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8E39D" w14:textId="77777777" w:rsidR="005E25EC" w:rsidRPr="005E25EC" w:rsidRDefault="005E25EC" w:rsidP="005E25EC">
      <w:pPr>
        <w:rPr>
          <w:rFonts w:ascii="Times New Roman" w:eastAsia="Times New Roman" w:hAnsi="Times New Roman" w:cs="Times New Roman"/>
          <w:lang w:eastAsia="pl-PL"/>
        </w:rPr>
      </w:pPr>
      <w:r w:rsidRPr="005E25EC">
        <w:rPr>
          <w:rFonts w:ascii="Times" w:eastAsia="Times New Roman" w:hAnsi="Times" w:cs="Times New Roman"/>
          <w:color w:val="000000"/>
          <w:sz w:val="27"/>
          <w:szCs w:val="27"/>
          <w:lang w:eastAsia="pl-PL"/>
        </w:rPr>
        <w:t>Ogłoszenie nr 651423-N-2018 z dnia 2018-11-21 r. </w:t>
      </w:r>
      <w:r w:rsidRPr="005E25EC">
        <w:rPr>
          <w:rFonts w:ascii="MingLiU" w:eastAsia="MingLiU" w:hAnsi="MingLiU" w:cs="MingLiU"/>
          <w:color w:val="000000"/>
          <w:sz w:val="27"/>
          <w:szCs w:val="27"/>
          <w:lang w:eastAsia="pl-PL"/>
        </w:rPr>
        <w:br/>
      </w:r>
    </w:p>
    <w:p w14:paraId="0170A59A" w14:textId="77777777" w:rsidR="005E25EC" w:rsidRPr="005E25EC" w:rsidRDefault="005E25EC" w:rsidP="005E25EC">
      <w:pPr>
        <w:spacing w:line="450" w:lineRule="atLeast"/>
        <w:jc w:val="center"/>
        <w:rPr>
          <w:rFonts w:ascii="Times" w:eastAsia="Times New Roman" w:hAnsi="Times" w:cs="Times New Roman"/>
          <w:b/>
          <w:bCs/>
          <w:color w:val="000000"/>
          <w:sz w:val="27"/>
          <w:szCs w:val="27"/>
          <w:lang w:eastAsia="pl-PL"/>
        </w:rPr>
      </w:pPr>
      <w:r w:rsidRPr="005E25EC">
        <w:rPr>
          <w:rFonts w:ascii="Times" w:eastAsia="Times New Roman" w:hAnsi="Times" w:cs="Times New Roman"/>
          <w:b/>
          <w:bCs/>
          <w:color w:val="000000"/>
          <w:sz w:val="27"/>
          <w:szCs w:val="27"/>
          <w:lang w:eastAsia="pl-PL"/>
        </w:rPr>
        <w:t>Miejski Zakład Komunikacji Spółka z o.o.: USŁUGA UBEZPIECZENIA MIEJSKIEGO ZAKŁADU KOMUNIKACJI SPÓŁKA Z O.O. W SKIERNIEWICACH (2 PAKIETY)</w:t>
      </w:r>
      <w:r w:rsidRPr="005E25EC">
        <w:rPr>
          <w:rFonts w:ascii="MingLiU" w:eastAsia="MingLiU" w:hAnsi="MingLiU" w:cs="MingLiU"/>
          <w:b/>
          <w:bCs/>
          <w:color w:val="000000"/>
          <w:sz w:val="27"/>
          <w:szCs w:val="27"/>
          <w:lang w:eastAsia="pl-PL"/>
        </w:rPr>
        <w:br/>
      </w:r>
      <w:r w:rsidRPr="005E25EC">
        <w:rPr>
          <w:rFonts w:ascii="Times" w:eastAsia="Times New Roman" w:hAnsi="Times" w:cs="Times New Roman"/>
          <w:b/>
          <w:bCs/>
          <w:color w:val="000000"/>
          <w:sz w:val="27"/>
          <w:szCs w:val="27"/>
          <w:lang w:eastAsia="pl-PL"/>
        </w:rPr>
        <w:t>OGŁOSZENIE O ZAMÓWIENIU - Usługi</w:t>
      </w:r>
    </w:p>
    <w:p w14:paraId="598DB4D3"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Zamieszczanie ogłoszenia:</w:t>
      </w:r>
      <w:r w:rsidRPr="005E25EC">
        <w:rPr>
          <w:rFonts w:ascii="Times" w:eastAsia="Times New Roman" w:hAnsi="Times" w:cs="Times New Roman"/>
          <w:color w:val="000000"/>
          <w:sz w:val="27"/>
          <w:szCs w:val="27"/>
          <w:lang w:eastAsia="pl-PL"/>
        </w:rPr>
        <w:t> Zamieszczanie obowiązkowe</w:t>
      </w:r>
    </w:p>
    <w:p w14:paraId="2C5EEA9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Ogłoszenie dotyczy:</w:t>
      </w:r>
      <w:r w:rsidRPr="005E25EC">
        <w:rPr>
          <w:rFonts w:ascii="Times" w:eastAsia="Times New Roman" w:hAnsi="Times" w:cs="Times New Roman"/>
          <w:color w:val="000000"/>
          <w:sz w:val="27"/>
          <w:szCs w:val="27"/>
          <w:lang w:eastAsia="pl-PL"/>
        </w:rPr>
        <w:t> Zamówienia publicznego</w:t>
      </w:r>
    </w:p>
    <w:p w14:paraId="505B601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Zamówienie dotyczy projektu lub programu współfinansowanego ze środków Unii Europejskiej </w:t>
      </w:r>
    </w:p>
    <w:p w14:paraId="5C82A1D5"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1A8740C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Nazwa projektu lub programu</w:t>
      </w:r>
      <w:r w:rsidRPr="005E25EC">
        <w:rPr>
          <w:rFonts w:ascii="Times" w:eastAsia="Times New Roman" w:hAnsi="Times" w:cs="Times New Roman"/>
          <w:color w:val="000000"/>
          <w:sz w:val="27"/>
          <w:szCs w:val="27"/>
          <w:lang w:eastAsia="pl-PL"/>
        </w:rPr>
        <w:t> </w:t>
      </w:r>
    </w:p>
    <w:p w14:paraId="51CD9279"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567906EB"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7C0B52D7"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t>Należy podać minimalny procentowy wskaźnik zatrudnienia osób należących do jednej lub więcej kategorii, o których mowa w art. 22 ust. 2 ustawy Pzp, nie mniejszy niż 30%, osób zatrudnionych przez zakłady pracy chronionej lub wykonawców albo ich jednostki (w %) </w:t>
      </w:r>
    </w:p>
    <w:p w14:paraId="5975EA68" w14:textId="77777777" w:rsidR="005E25EC" w:rsidRPr="005E25EC" w:rsidRDefault="005E25EC" w:rsidP="005E25EC">
      <w:pPr>
        <w:spacing w:line="450" w:lineRule="atLeast"/>
        <w:rPr>
          <w:rFonts w:ascii="Times" w:eastAsia="Times New Roman" w:hAnsi="Times" w:cs="Times New Roman"/>
          <w:b/>
          <w:bCs/>
          <w:color w:val="000000"/>
          <w:sz w:val="36"/>
          <w:szCs w:val="36"/>
          <w:lang w:eastAsia="pl-PL"/>
        </w:rPr>
      </w:pPr>
      <w:r w:rsidRPr="005E25EC">
        <w:rPr>
          <w:rFonts w:ascii="Times" w:eastAsia="Times New Roman" w:hAnsi="Times" w:cs="Times New Roman"/>
          <w:b/>
          <w:bCs/>
          <w:color w:val="000000"/>
          <w:sz w:val="36"/>
          <w:szCs w:val="36"/>
          <w:u w:val="single"/>
          <w:lang w:eastAsia="pl-PL"/>
        </w:rPr>
        <w:t>SEKCJA I: ZAMAWIAJĄCY</w:t>
      </w:r>
    </w:p>
    <w:p w14:paraId="1BAE6BA1"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Postępowanie przeprowadza centralny zamawiający </w:t>
      </w:r>
    </w:p>
    <w:p w14:paraId="0D63BCC8"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464E0E76"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Postępowanie przeprowadza podmiot, któremu zamawiający powierzył/powierzyli przeprowadzenie postępowania </w:t>
      </w:r>
    </w:p>
    <w:p w14:paraId="3B8D9B7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4292BCF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lastRenderedPageBreak/>
        <w:t>Informacje na temat podmiotu któremu zamawiający powierzył/powierzyli prowadzenie postępowania:</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Postępowanie jest przeprowadzane wspólnie przez zamawiających</w:t>
      </w:r>
      <w:r w:rsidRPr="005E25EC">
        <w:rPr>
          <w:rFonts w:ascii="Times" w:eastAsia="Times New Roman" w:hAnsi="Times" w:cs="Times New Roman"/>
          <w:color w:val="000000"/>
          <w:sz w:val="27"/>
          <w:szCs w:val="27"/>
          <w:lang w:eastAsia="pl-PL"/>
        </w:rPr>
        <w:t> </w:t>
      </w:r>
    </w:p>
    <w:p w14:paraId="126900B1"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614C446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Postępowanie jest przeprowadzane wspólnie z zamawiającymi z innych państw członkowskich Unii Europejskiej </w:t>
      </w:r>
    </w:p>
    <w:p w14:paraId="45E9869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2ADD9199"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Informacje dodatkowe:</w:t>
      </w:r>
      <w:r w:rsidRPr="005E25EC">
        <w:rPr>
          <w:rFonts w:ascii="Times" w:eastAsia="Times New Roman" w:hAnsi="Times" w:cs="Times New Roman"/>
          <w:color w:val="000000"/>
          <w:sz w:val="27"/>
          <w:szCs w:val="27"/>
          <w:lang w:eastAsia="pl-PL"/>
        </w:rPr>
        <w:t> </w:t>
      </w:r>
    </w:p>
    <w:p w14:paraId="11275148"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 1) NAZWA I ADRES: </w:t>
      </w:r>
      <w:r w:rsidRPr="005E25EC">
        <w:rPr>
          <w:rFonts w:ascii="Times" w:eastAsia="Times New Roman" w:hAnsi="Times" w:cs="Times New Roman"/>
          <w:color w:val="000000"/>
          <w:sz w:val="27"/>
          <w:szCs w:val="27"/>
          <w:lang w:eastAsia="pl-PL"/>
        </w:rPr>
        <w:t>Miejski Zakład Komunikacji Spółka z o.o., krajowy numer identyfikacyjny 75005134700000, ul. ul. Czerwona  7 , 96100   Skierniewice, woj. łódzkie, państwoPolska, tel. 468 333 097, e-mail sekretariat@mzkskierniewice.pl, faks 468 333 097. </w:t>
      </w:r>
      <w:r w:rsidRPr="005E25EC">
        <w:rPr>
          <w:rFonts w:ascii="Times" w:eastAsia="Times New Roman" w:hAnsi="Times" w:cs="Times New Roman"/>
          <w:color w:val="000000"/>
          <w:sz w:val="27"/>
          <w:szCs w:val="27"/>
          <w:lang w:eastAsia="pl-PL"/>
        </w:rPr>
        <w:br/>
        <w:t>Adres strony internetowej (URL): www.mzkskierniewice.pl </w:t>
      </w:r>
      <w:r w:rsidRPr="005E25EC">
        <w:rPr>
          <w:rFonts w:ascii="Times" w:eastAsia="Times New Roman" w:hAnsi="Times" w:cs="Times New Roman"/>
          <w:color w:val="000000"/>
          <w:sz w:val="27"/>
          <w:szCs w:val="27"/>
          <w:lang w:eastAsia="pl-PL"/>
        </w:rPr>
        <w:br/>
        <w:t>Adres profilu nabywcy: </w:t>
      </w:r>
      <w:r w:rsidRPr="005E25EC">
        <w:rPr>
          <w:rFonts w:ascii="Times" w:eastAsia="Times New Roman" w:hAnsi="Times" w:cs="Times New Roman"/>
          <w:color w:val="000000"/>
          <w:sz w:val="27"/>
          <w:szCs w:val="27"/>
          <w:lang w:eastAsia="pl-PL"/>
        </w:rPr>
        <w:br/>
        <w:t>Adres strony internetowej pod którym można uzyskać dostęp do narzędzi i urządzeń lub formatów plików, które nie są ogólnie dostępne</w:t>
      </w:r>
    </w:p>
    <w:p w14:paraId="2C660190"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 2) RODZAJ ZAMAWIAJĄCEGO: </w:t>
      </w:r>
      <w:r w:rsidRPr="005E25EC">
        <w:rPr>
          <w:rFonts w:ascii="Times" w:eastAsia="Times New Roman" w:hAnsi="Times" w:cs="Times New Roman"/>
          <w:color w:val="000000"/>
          <w:sz w:val="27"/>
          <w:szCs w:val="27"/>
          <w:lang w:eastAsia="pl-PL"/>
        </w:rPr>
        <w:t>Zamawiający udzielający zamówień sektorowych </w:t>
      </w:r>
    </w:p>
    <w:p w14:paraId="6056B2F3"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I.3) WSPÓLNE UDZIELANIE ZAMÓWIENIA </w:t>
      </w:r>
      <w:r w:rsidRPr="005E25EC">
        <w:rPr>
          <w:rFonts w:ascii="Times" w:eastAsia="Times New Roman" w:hAnsi="Times" w:cs="Times New Roman"/>
          <w:b/>
          <w:bCs/>
          <w:i/>
          <w:iCs/>
          <w:color w:val="000000"/>
          <w:sz w:val="27"/>
          <w:szCs w:val="27"/>
          <w:lang w:eastAsia="pl-PL"/>
        </w:rPr>
        <w:t>(jeżeli dotyczy)</w:t>
      </w:r>
      <w:r w:rsidRPr="005E25EC">
        <w:rPr>
          <w:rFonts w:ascii="Times" w:eastAsia="Times New Roman" w:hAnsi="Times" w:cs="Times New Roman"/>
          <w:b/>
          <w:bCs/>
          <w:color w:val="000000"/>
          <w:sz w:val="27"/>
          <w:szCs w:val="27"/>
          <w:lang w:eastAsia="pl-PL"/>
        </w:rPr>
        <w:t>:</w:t>
      </w:r>
    </w:p>
    <w:p w14:paraId="791BF29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14:paraId="40373ED0"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I.4) KOMUNIKACJA: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Nieograniczony, pełny i bezpośredni dostęp do dokumentów z postępowania można uzyskać pod adresem (URL)</w:t>
      </w:r>
    </w:p>
    <w:p w14:paraId="22717A05"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Tak </w:t>
      </w:r>
      <w:r w:rsidRPr="005E25EC">
        <w:rPr>
          <w:rFonts w:ascii="Times" w:eastAsia="Times New Roman" w:hAnsi="Times" w:cs="Times New Roman"/>
          <w:color w:val="000000"/>
          <w:sz w:val="27"/>
          <w:szCs w:val="27"/>
          <w:lang w:eastAsia="pl-PL"/>
        </w:rPr>
        <w:br/>
        <w:t>www.mzkskierniewice.pl</w:t>
      </w:r>
    </w:p>
    <w:p w14:paraId="7662DE17"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Adres strony internetowej, na której zamieszczona będzie specyfikacja istotnych warunków zamówienia</w:t>
      </w:r>
    </w:p>
    <w:p w14:paraId="49EF151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Tak </w:t>
      </w:r>
      <w:r w:rsidRPr="005E25EC">
        <w:rPr>
          <w:rFonts w:ascii="Times" w:eastAsia="Times New Roman" w:hAnsi="Times" w:cs="Times New Roman"/>
          <w:color w:val="000000"/>
          <w:sz w:val="27"/>
          <w:szCs w:val="27"/>
          <w:lang w:eastAsia="pl-PL"/>
        </w:rPr>
        <w:br/>
        <w:t>www.mzkskierniewice.pl</w:t>
      </w:r>
    </w:p>
    <w:p w14:paraId="7409BDA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Dostęp do dokumentów z postępowania jest ograniczony - więcej informacji można uzyskać pod adresem</w:t>
      </w:r>
    </w:p>
    <w:p w14:paraId="34BD410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p>
    <w:p w14:paraId="5B756EF5"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Oferty lub wnioski o dopuszczenie do udziału w postępowaniu należy przesyłać:</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Elektronicznie</w:t>
      </w:r>
    </w:p>
    <w:p w14:paraId="432E81A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adres </w:t>
      </w:r>
    </w:p>
    <w:p w14:paraId="6A318710"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p>
    <w:p w14:paraId="09175A0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Dopuszczone jest przesłanie ofert lub wniosków o dopuszczenie do udziału w postępowaniu w inny sposób:</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Nie </w:t>
      </w:r>
      <w:r w:rsidRPr="005E25EC">
        <w:rPr>
          <w:rFonts w:ascii="Times" w:eastAsia="Times New Roman" w:hAnsi="Times" w:cs="Times New Roman"/>
          <w:color w:val="000000"/>
          <w:sz w:val="27"/>
          <w:szCs w:val="27"/>
          <w:lang w:eastAsia="pl-PL"/>
        </w:rPr>
        <w:br/>
        <w:t>Inny sposób: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Wymagane jest przesłanie ofert lub wniosków o dopuszczenie do udziału w postępowaniu w inny sposób:</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Tak </w:t>
      </w:r>
      <w:r w:rsidRPr="005E25EC">
        <w:rPr>
          <w:rFonts w:ascii="Times" w:eastAsia="Times New Roman" w:hAnsi="Times" w:cs="Times New Roman"/>
          <w:color w:val="000000"/>
          <w:sz w:val="27"/>
          <w:szCs w:val="27"/>
          <w:lang w:eastAsia="pl-PL"/>
        </w:rPr>
        <w:br/>
        <w:t>Inny sposób: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pisemnie pod rygorem nieważności za pośrednictwem operatora pocztowego, osobiście lub za pośrednictwem posłańca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Adres: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Miejski Zakład Komunikacji Spółka z o.o., 96-100 Skierniewice, ul. Czerwona 7, woj. łódzkie, Sekretariat, I piętro</w:t>
      </w:r>
    </w:p>
    <w:p w14:paraId="5FE4FFD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Komunikacja elektroniczna wymaga korzystania z narzędzi i urządzeń lub formatów plików, które nie są ogólnie dostępne</w:t>
      </w:r>
    </w:p>
    <w:p w14:paraId="6F37409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Nieograniczony, pełny, bezpośredni i bezpłatny dostęp do tych narzędzi można uzyskać pod adresem: (URL) </w:t>
      </w:r>
    </w:p>
    <w:p w14:paraId="35B5626E" w14:textId="77777777" w:rsidR="005E25EC" w:rsidRPr="005E25EC" w:rsidRDefault="005E25EC" w:rsidP="005E25EC">
      <w:pPr>
        <w:spacing w:line="450" w:lineRule="atLeast"/>
        <w:rPr>
          <w:rFonts w:ascii="Times" w:eastAsia="Times New Roman" w:hAnsi="Times" w:cs="Times New Roman"/>
          <w:b/>
          <w:bCs/>
          <w:color w:val="000000"/>
          <w:sz w:val="36"/>
          <w:szCs w:val="36"/>
          <w:lang w:eastAsia="pl-PL"/>
        </w:rPr>
      </w:pPr>
      <w:r w:rsidRPr="005E25EC">
        <w:rPr>
          <w:rFonts w:ascii="Times" w:eastAsia="Times New Roman" w:hAnsi="Times" w:cs="Times New Roman"/>
          <w:b/>
          <w:bCs/>
          <w:color w:val="000000"/>
          <w:sz w:val="36"/>
          <w:szCs w:val="36"/>
          <w:u w:val="single"/>
          <w:lang w:eastAsia="pl-PL"/>
        </w:rPr>
        <w:t>SEKCJA II: PRZEDMIOT ZAMÓWIENIA</w:t>
      </w:r>
    </w:p>
    <w:p w14:paraId="0A8DE8C3"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II.1) Nazwa nadana zamówieniu przez zamawiającego: </w:t>
      </w:r>
      <w:r w:rsidRPr="005E25EC">
        <w:rPr>
          <w:rFonts w:ascii="Times" w:eastAsia="Times New Roman" w:hAnsi="Times" w:cs="Times New Roman"/>
          <w:color w:val="000000"/>
          <w:sz w:val="27"/>
          <w:szCs w:val="27"/>
          <w:lang w:eastAsia="pl-PL"/>
        </w:rPr>
        <w:t>USŁUGA UBEZPIECZENIA MIEJSKIEGO ZAKŁADU KOMUNIKACJI SPÓŁKA Z O.O. W SKIERNIEWICACH (2 PAKIETY)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Numer referencyjny: </w:t>
      </w:r>
      <w:r w:rsidRPr="005E25EC">
        <w:rPr>
          <w:rFonts w:ascii="Times" w:eastAsia="Times New Roman" w:hAnsi="Times" w:cs="Times New Roman"/>
          <w:color w:val="000000"/>
          <w:sz w:val="27"/>
          <w:szCs w:val="27"/>
          <w:lang w:eastAsia="pl-PL"/>
        </w:rPr>
        <w:t>MZK.12.P.2018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Przed wszczęciem postępowania o udzielenie zamówienia przeprowadzono dialog techniczny </w:t>
      </w:r>
    </w:p>
    <w:p w14:paraId="0127294E" w14:textId="77777777" w:rsidR="005E25EC" w:rsidRPr="005E25EC" w:rsidRDefault="005E25EC" w:rsidP="005E25EC">
      <w:pPr>
        <w:spacing w:line="450" w:lineRule="atLeast"/>
        <w:jc w:val="both"/>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w:t>
      </w:r>
    </w:p>
    <w:p w14:paraId="56684C1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II.2) Rodzaj zamówienia: </w:t>
      </w:r>
      <w:r w:rsidRPr="005E25EC">
        <w:rPr>
          <w:rFonts w:ascii="Times" w:eastAsia="Times New Roman" w:hAnsi="Times" w:cs="Times New Roman"/>
          <w:color w:val="000000"/>
          <w:sz w:val="27"/>
          <w:szCs w:val="27"/>
          <w:lang w:eastAsia="pl-PL"/>
        </w:rPr>
        <w:t>Usługi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II.3) Informacja o możliwości składania ofert częściowych</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Zamówienie podzielone jest na części: </w:t>
      </w:r>
    </w:p>
    <w:p w14:paraId="7A3C9F8B"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Tak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Oferty lub wnioski o dopuszczenie do udziału w postępowaniu można składać w odniesieniu do:</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wszystkich części </w:t>
      </w:r>
    </w:p>
    <w:p w14:paraId="02C186D8"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Zamawiający zastrzega sobie prawo do udzielenia łącznie następujących części lub grup części:</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Maksymalna liczba części zamówienia, na które może zostać udzielone zamówienie jednemu wykonawcy:</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2 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II.4) Krótki opis przedmiotu zamówienia </w:t>
      </w:r>
      <w:r w:rsidRPr="005E25EC">
        <w:rPr>
          <w:rFonts w:ascii="Times" w:eastAsia="Times New Roman" w:hAnsi="Times" w:cs="Times New Roman"/>
          <w:i/>
          <w:iCs/>
          <w:color w:val="000000"/>
          <w:sz w:val="27"/>
          <w:szCs w:val="27"/>
          <w:lang w:eastAsia="pl-PL"/>
        </w:rPr>
        <w:t>(wielkość, zakres, rodzaj i ilość dostaw, usług lub robót budowlanych lub określenie zapotrzebowania i wymagań )</w:t>
      </w:r>
      <w:r w:rsidRPr="005E25EC">
        <w:rPr>
          <w:rFonts w:ascii="Times" w:eastAsia="Times New Roman" w:hAnsi="Times" w:cs="Times New Roman"/>
          <w:b/>
          <w:bCs/>
          <w:color w:val="000000"/>
          <w:sz w:val="27"/>
          <w:szCs w:val="27"/>
          <w:lang w:eastAsia="pl-PL"/>
        </w:rPr>
        <w:t> a w przypadku partnerstwa innowacyjnego - określenie zapotrzebowania na innowacyjny produkt, usługę lub roboty budowlane: </w:t>
      </w:r>
      <w:r w:rsidRPr="005E25EC">
        <w:rPr>
          <w:rFonts w:ascii="Times" w:eastAsia="Times New Roman" w:hAnsi="Times" w:cs="Times New Roman"/>
          <w:color w:val="000000"/>
          <w:sz w:val="27"/>
          <w:szCs w:val="27"/>
          <w:lang w:eastAsia="pl-PL"/>
        </w:rPr>
        <w:t>1. Przedmiotem niniejszego zamówienia jest usługa ubezpieczenia Miejskiego Zakładu Komunikacji Spółka z o.o. w Skierniewicach w zakresie: dla Pakietu 1 • ubezpieczenia mienia od wszystkich ryzyk, • ubezpieczenia sprzętu elektronicznego od wszystkich ryzyk, • ubezpieczenia odpowiedzialności cywilnej, dla Pakietu 2 • ubezpieczeń komunikacyjnych;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II.5) Główny kod CPV: </w:t>
      </w:r>
      <w:r w:rsidRPr="005E25EC">
        <w:rPr>
          <w:rFonts w:ascii="Times" w:eastAsia="Times New Roman" w:hAnsi="Times" w:cs="Times New Roman"/>
          <w:color w:val="000000"/>
          <w:sz w:val="27"/>
          <w:szCs w:val="27"/>
          <w:lang w:eastAsia="pl-PL"/>
        </w:rPr>
        <w:t>66510000-8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Dodatkowe kody CPV:</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II.6) Całkowita wartość zamówienia </w:t>
      </w:r>
      <w:r w:rsidRPr="005E25EC">
        <w:rPr>
          <w:rFonts w:ascii="Times" w:eastAsia="Times New Roman" w:hAnsi="Times" w:cs="Times New Roman"/>
          <w:i/>
          <w:iCs/>
          <w:color w:val="000000"/>
          <w:sz w:val="27"/>
          <w:szCs w:val="27"/>
          <w:lang w:eastAsia="pl-PL"/>
        </w:rPr>
        <w:t>(jeżeli zamawiający podaje informacje o wartości zamówienia)</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Wartość bez VAT: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Waluta: </w:t>
      </w:r>
    </w:p>
    <w:p w14:paraId="555EBCF2"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14:paraId="2E837DC3"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II.7) Czy przewiduje się udzielenie zamówień, o których mowa w art. 67 ust. 1 pkt 6 i 7 lub w art. 134 ust. 6 pkt 3 ustawy Pzp: </w:t>
      </w:r>
      <w:r w:rsidRPr="005E25EC">
        <w:rPr>
          <w:rFonts w:ascii="Times" w:eastAsia="Times New Roman" w:hAnsi="Times" w:cs="Times New Roman"/>
          <w:color w:val="000000"/>
          <w:sz w:val="27"/>
          <w:szCs w:val="27"/>
          <w:lang w:eastAsia="pl-PL"/>
        </w:rPr>
        <w:t>Tak </w:t>
      </w:r>
      <w:r w:rsidRPr="005E25EC">
        <w:rPr>
          <w:rFonts w:ascii="Times" w:eastAsia="Times New Roman" w:hAnsi="Times" w:cs="Times New Roman"/>
          <w:color w:val="000000"/>
          <w:sz w:val="27"/>
          <w:szCs w:val="27"/>
          <w:lang w:eastAsia="pl-PL"/>
        </w:rPr>
        <w:br/>
        <w:t>Określenie przedmiotu, wielkości lub zakresu oraz warunków na jakich zostaną udzielone zamówienia, o których mowa w art. 67 ust. 1 pkt 6 lub w art. 134 ust. 6 pkt 3 ustawy Pzp: Dla Pakietu 1 : 1.1. Zakres ewentualnych zamówień wskazanych w pkt.1 może obejmować: - ubezpieczenia mienia nieobjęte limitem klauzuli automatycznego pokrycia, - uzupełnienie limitów ochrony, sumy ubezpieczenia określonej w systemie na pierwsze ryzyko lub sumy gwarancyjnej po wypłacie odszkodowania, - podniesienie limitów ochrony, sumy ubezpieczenia określonej w systemie na pierwsze ryzyko lub sumy gwarancyjnej w celu spełnienia wymagań kontrahentów Zamawiającego, - przedłużenie terminu ochrony. 1.2. W zależności od przedmiotu zamówienia zastosowanie mieć będą poniżej określone warunki, na których zostanie ono udzielone. W przypadku gdy przedmiotem zamówienia będzie: - ubezpieczenie mienia, nieobjęte limitem klauzuli automatycznego pokrycia oraz przedłużenie terminu ochrony - składka zostanie wyliczona proporcjonalnie do ilości dni udzielonej przez Wykonawcę ochrony, bez stosowania zasady składki minimalnej dla wystawionej polisy, z zastosowaniem stawek/ składek ustalonych dla zamówienia podstawowego, - uzupełnienie lub podniesienie limitów ochrony, sumy ubezpieczenia określonej w systemie na pierwsze ryzyko lub sumy gwarancyjnej – wysokość składki będzie przedmiotem odrębnych ustaleń pomiędzy Zamawiającym i Wykonawcą. Dla Pakietu 2 1.1. Zakres ewentualnych zamówień wskazanych w pkt.1 może obejmować: - ubezpieczenia nowo nabytych pojazdów - przedłużenie terminu obowiązywania umowy. 1.2. W zależności od przedmiotu zamówienia zastosowanie mieć będą poniżej określone warunki, na których zostanie ono udzielone. W przypadku gdy przedmiotem zamówienia będzie: - ubezpieczenie nowo nabytego pojazdu - zastosowanie będą mieć stawki/składki z zamówienia podstawowego dla innych pojazdów o podobnym rodzaju, - ubezpieczenie na kolejny okres roczny pojazdów, których umowa ubezpieczenia wygasa w przedłużonym terminie obowiązywania umowy - zastosowanie będą mieć stawki/składki z zamówienia podstawowego.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miesiącach:   </w:t>
      </w:r>
      <w:r w:rsidRPr="005E25EC">
        <w:rPr>
          <w:rFonts w:ascii="Times" w:eastAsia="Times New Roman" w:hAnsi="Times" w:cs="Times New Roman"/>
          <w:i/>
          <w:iCs/>
          <w:color w:val="000000"/>
          <w:sz w:val="27"/>
          <w:szCs w:val="27"/>
          <w:lang w:eastAsia="pl-PL"/>
        </w:rPr>
        <w:t> lub </w:t>
      </w:r>
      <w:r w:rsidRPr="005E25EC">
        <w:rPr>
          <w:rFonts w:ascii="Times" w:eastAsia="Times New Roman" w:hAnsi="Times" w:cs="Times New Roman"/>
          <w:b/>
          <w:bCs/>
          <w:color w:val="000000"/>
          <w:sz w:val="27"/>
          <w:szCs w:val="27"/>
          <w:lang w:eastAsia="pl-PL"/>
        </w:rPr>
        <w:t>dniach:</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i/>
          <w:iCs/>
          <w:color w:val="000000"/>
          <w:sz w:val="27"/>
          <w:szCs w:val="27"/>
          <w:lang w:eastAsia="pl-PL"/>
        </w:rPr>
        <w:t>lub</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data rozpoczęcia: </w:t>
      </w:r>
      <w:r w:rsidRPr="005E25EC">
        <w:rPr>
          <w:rFonts w:ascii="Times" w:eastAsia="Times New Roman" w:hAnsi="Times" w:cs="Times New Roman"/>
          <w:color w:val="000000"/>
          <w:sz w:val="27"/>
          <w:szCs w:val="27"/>
          <w:lang w:eastAsia="pl-PL"/>
        </w:rPr>
        <w:t>2019-01-01  </w:t>
      </w:r>
      <w:r w:rsidRPr="005E25EC">
        <w:rPr>
          <w:rFonts w:ascii="Times" w:eastAsia="Times New Roman" w:hAnsi="Times" w:cs="Times New Roman"/>
          <w:i/>
          <w:iCs/>
          <w:color w:val="000000"/>
          <w:sz w:val="27"/>
          <w:szCs w:val="27"/>
          <w:lang w:eastAsia="pl-PL"/>
        </w:rPr>
        <w:t> lub </w:t>
      </w:r>
      <w:r w:rsidRPr="005E25EC">
        <w:rPr>
          <w:rFonts w:ascii="Times" w:eastAsia="Times New Roman" w:hAnsi="Times" w:cs="Times New Roman"/>
          <w:b/>
          <w:bCs/>
          <w:color w:val="000000"/>
          <w:sz w:val="27"/>
          <w:szCs w:val="27"/>
          <w:lang w:eastAsia="pl-PL"/>
        </w:rPr>
        <w:t>zakończenia: </w:t>
      </w:r>
      <w:r w:rsidRPr="005E25EC">
        <w:rPr>
          <w:rFonts w:ascii="Times" w:eastAsia="Times New Roman" w:hAnsi="Times" w:cs="Times New Roman"/>
          <w:color w:val="000000"/>
          <w:sz w:val="27"/>
          <w:szCs w:val="27"/>
          <w:lang w:eastAsia="pl-PL"/>
        </w:rPr>
        <w:t>2020-12-31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II.9) Informacje dodatkowe:</w:t>
      </w:r>
    </w:p>
    <w:p w14:paraId="057C7743" w14:textId="77777777" w:rsidR="005E25EC" w:rsidRPr="005E25EC" w:rsidRDefault="005E25EC" w:rsidP="005E25EC">
      <w:pPr>
        <w:spacing w:line="450" w:lineRule="atLeast"/>
        <w:rPr>
          <w:rFonts w:ascii="Times" w:eastAsia="Times New Roman" w:hAnsi="Times" w:cs="Times New Roman"/>
          <w:b/>
          <w:bCs/>
          <w:color w:val="000000"/>
          <w:sz w:val="36"/>
          <w:szCs w:val="36"/>
          <w:lang w:eastAsia="pl-PL"/>
        </w:rPr>
      </w:pPr>
      <w:r w:rsidRPr="005E25EC">
        <w:rPr>
          <w:rFonts w:ascii="Times" w:eastAsia="Times New Roman" w:hAnsi="Times" w:cs="Times New Roman"/>
          <w:b/>
          <w:bCs/>
          <w:color w:val="000000"/>
          <w:sz w:val="36"/>
          <w:szCs w:val="36"/>
          <w:u w:val="single"/>
          <w:lang w:eastAsia="pl-PL"/>
        </w:rPr>
        <w:t>SEKCJA III: INFORMACJE O CHARAKTERZE PRAWNYM, EKONOMICZNYM, FINANSOWYM I TECHNICZNYM</w:t>
      </w:r>
    </w:p>
    <w:p w14:paraId="12F7FB8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III.1) WARUNKI UDZIAŁU W POSTĘPOWANIU </w:t>
      </w:r>
    </w:p>
    <w:p w14:paraId="4E78B6F1"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III.1.1) Kompetencje lub uprawnienia do prowadzenia określonej działalności zawodowej, o ile wynika to z odrębnych przepisów</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Określenie warunków: Wykonawca winien posiadać uprawnienia do wykonywania działalności ubezpieczeniowej w zakresie co najmniej tożsamym z przedmiotem zamówienia, na który składa ofertę.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III.1.2) Sytuacja finansowa lub ekonomiczna </w:t>
      </w:r>
      <w:r w:rsidRPr="005E25EC">
        <w:rPr>
          <w:rFonts w:ascii="Times" w:eastAsia="Times New Roman" w:hAnsi="Times" w:cs="Times New Roman"/>
          <w:color w:val="000000"/>
          <w:sz w:val="27"/>
          <w:szCs w:val="27"/>
          <w:lang w:eastAsia="pl-PL"/>
        </w:rPr>
        <w:br/>
        <w:t>Określenie warunków: W zakresie sytuacji ekonomicznej lub finansowej Zamawiający nie formułuje szczegółowych wymagań.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III.1.3) Zdolność techniczna lub zawodowa </w:t>
      </w:r>
      <w:r w:rsidRPr="005E25EC">
        <w:rPr>
          <w:rFonts w:ascii="Times" w:eastAsia="Times New Roman" w:hAnsi="Times" w:cs="Times New Roman"/>
          <w:color w:val="000000"/>
          <w:sz w:val="27"/>
          <w:szCs w:val="27"/>
          <w:lang w:eastAsia="pl-PL"/>
        </w:rPr>
        <w:br/>
        <w:t>Określenie warunków: W zakresie zdolności technicznej lub zawodowej Zamawiający nie formułuje szczegółowych wymagań. </w:t>
      </w:r>
      <w:r w:rsidRPr="005E25EC">
        <w:rPr>
          <w:rFonts w:ascii="Times" w:eastAsia="Times New Roman" w:hAnsi="Times"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25EC">
        <w:rPr>
          <w:rFonts w:ascii="Times" w:eastAsia="Times New Roman" w:hAnsi="Times" w:cs="Times New Roman"/>
          <w:color w:val="000000"/>
          <w:sz w:val="27"/>
          <w:szCs w:val="27"/>
          <w:lang w:eastAsia="pl-PL"/>
        </w:rPr>
        <w:br/>
        <w:t>Informacje dodatkowe: Zamawiający nie zastrzega warunków przewidzianych w art. 22 ust. 2 ustawy Pzp.</w:t>
      </w:r>
    </w:p>
    <w:p w14:paraId="080F1A0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III.2) PODSTAWY WYKLUCZENIA </w:t>
      </w:r>
    </w:p>
    <w:p w14:paraId="4666A6FB" w14:textId="77777777" w:rsidR="005E25EC" w:rsidRPr="005E25EC" w:rsidRDefault="005E25EC" w:rsidP="005E25EC">
      <w:pPr>
        <w:spacing w:after="270"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III.2.1) Podstawy wykluczenia określone w art. 24 ust. 1 ustawy Pzp</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III.2.2) Zamawiający przewiduje wykluczenie wykonawcy na podstawie art. 24 ust. 5 ustawy Pzp</w:t>
      </w:r>
      <w:r w:rsidRPr="005E25EC">
        <w:rPr>
          <w:rFonts w:ascii="Times" w:eastAsia="Times New Roman" w:hAnsi="Times" w:cs="Times New Roman"/>
          <w:color w:val="000000"/>
          <w:sz w:val="27"/>
          <w:szCs w:val="27"/>
          <w:lang w:eastAsia="pl-PL"/>
        </w:rPr>
        <w:t> Nie Zamawiający przewiduje następujące fakultatywne podstawy wykluczenia: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p>
    <w:p w14:paraId="6B20D19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 </w:t>
      </w:r>
    </w:p>
    <w:p w14:paraId="6516331F"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Oświadczenie o niepodleganiu wykluczeniu oraz spełnianiu warunków udziału w postępowaniu </w:t>
      </w:r>
      <w:r w:rsidRPr="005E25EC">
        <w:rPr>
          <w:rFonts w:ascii="Times" w:eastAsia="Times New Roman" w:hAnsi="Times" w:cs="Times New Roman"/>
          <w:color w:val="000000"/>
          <w:sz w:val="27"/>
          <w:szCs w:val="27"/>
          <w:lang w:eastAsia="pl-PL"/>
        </w:rPr>
        <w:br/>
        <w:t>Tak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Oświadczenie o spełnianiu kryteriów selekcji </w:t>
      </w:r>
      <w:r w:rsidRPr="005E25EC">
        <w:rPr>
          <w:rFonts w:ascii="Times" w:eastAsia="Times New Roman" w:hAnsi="Times" w:cs="Times New Roman"/>
          <w:color w:val="000000"/>
          <w:sz w:val="27"/>
          <w:szCs w:val="27"/>
          <w:lang w:eastAsia="pl-PL"/>
        </w:rPr>
        <w:br/>
        <w:t>Nie</w:t>
      </w:r>
    </w:p>
    <w:p w14:paraId="1FB42A5E"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14:paraId="5DCA2686"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Każdy Wykonawca w terminie 3 dni od dnia zamieszczenia przez Zamawiającego na stronie internetowej informacji udzielanej bezzwłocznie po otwarciu ofert, o której mowa w rozdziale XVII pkt. 4 SIWZ, zobowiązany jest do przekazania Zamawiającemu oświadczenia o przynależności lub braku przynależności do tej samej grupy kapitałowej z innymi Wykonawcami, którzy złożyli oferty w postępowaniu. Oświadczenie należy przesłać w formie elektronicznej i złożyć w oryginale. Oświadczenie można złożyć na druku Załącznika Nr 7 do SIWZ - Oświadczenie Wykonawcy o przynależności do grupy kapitałowej. W przypadku przynależności do tej samej grupy kapitałowej Wykonawca może złożyć wraz z oświadczeniem dokumenty lub informacje potwierdzające, że powiązania z innym Wykonawcą nie prowadzą do zakłócenia konkurencji w postępowaniu.</w:t>
      </w:r>
    </w:p>
    <w:p w14:paraId="2F34BC5F"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14:paraId="152B4C40"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III.5.1) W ZAKRESIE SPEŁNIANIA WARUNKÓW UDZIAŁU W POSTĘPOWANIU:</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III.5.2) W ZAKRESIE KRYTERIÓW SELEKCJI:</w:t>
      </w:r>
      <w:r w:rsidRPr="005E25EC">
        <w:rPr>
          <w:rFonts w:ascii="Times" w:eastAsia="Times New Roman" w:hAnsi="Times" w:cs="Times New Roman"/>
          <w:color w:val="000000"/>
          <w:sz w:val="27"/>
          <w:szCs w:val="27"/>
          <w:lang w:eastAsia="pl-PL"/>
        </w:rPr>
        <w:t> </w:t>
      </w:r>
    </w:p>
    <w:p w14:paraId="3918EE85"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14:paraId="0C8331C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III.7) INNE DOKUMENTY NIE WYMIENIONE W pkt III.3) - III.6)</w:t>
      </w:r>
    </w:p>
    <w:p w14:paraId="201A0B8B"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1.Wypełniony formularz ofertowy w zakresie Pakietu, na który składana jest oferta, sporządzony z wykorzystaniem wzoru stanowiącego odpowiednio Załącznik nr 4a lub 4b do SIWZ. 2.Pełnomocnictwo (lub ciąg pełnomocnictw) osób podpisujących ofertę w imieniu Wykonawcy, udzielone przez osobę upoważnioną zgodnie z wpisem do właściwego rejestru lub wpisem do centralnej ewidencji i informacji o działalności gospodarczej (należy załączyć tylko w sytuacji, kiedy ofertę podpisuje osoba, której uprawnienie do reprezentacji nie wynika z wpisu do właściwego rejestru lub wpisu do centralnej ewidencji i informacji o działalności gospodarczej). Jeżeli pełnomocnictwo zostało udzielone przez osoby nie będące aktualnie uprawnione do reprezentacji Wykonawcy, Wykonawca winien załączyć odpis pełny z właściwego rejestru. 3.W przypadku składania oferty wspólnej dodatkowo: pełnomocnictwa do reprezentowania wszystkich podmiotów w postępowaniu o udzielenie zamówienia albo reprezentowania w postępowaniu i zawarcia umowy w sprawie zamówienia publicznego.</w:t>
      </w:r>
    </w:p>
    <w:p w14:paraId="2239A253" w14:textId="77777777" w:rsidR="005E25EC" w:rsidRPr="005E25EC" w:rsidRDefault="005E25EC" w:rsidP="005E25EC">
      <w:pPr>
        <w:spacing w:line="450" w:lineRule="atLeast"/>
        <w:rPr>
          <w:rFonts w:ascii="Times" w:eastAsia="Times New Roman" w:hAnsi="Times" w:cs="Times New Roman"/>
          <w:b/>
          <w:bCs/>
          <w:color w:val="000000"/>
          <w:sz w:val="36"/>
          <w:szCs w:val="36"/>
          <w:lang w:eastAsia="pl-PL"/>
        </w:rPr>
      </w:pPr>
      <w:r w:rsidRPr="005E25EC">
        <w:rPr>
          <w:rFonts w:ascii="Times" w:eastAsia="Times New Roman" w:hAnsi="Times" w:cs="Times New Roman"/>
          <w:b/>
          <w:bCs/>
          <w:color w:val="000000"/>
          <w:sz w:val="36"/>
          <w:szCs w:val="36"/>
          <w:u w:val="single"/>
          <w:lang w:eastAsia="pl-PL"/>
        </w:rPr>
        <w:t>SEKCJA IV: PROCEDURA</w:t>
      </w:r>
    </w:p>
    <w:p w14:paraId="181500E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IV.1) OPIS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IV.1.1) Tryb udzielenia zamówienia: </w:t>
      </w:r>
      <w:r w:rsidRPr="005E25EC">
        <w:rPr>
          <w:rFonts w:ascii="Times" w:eastAsia="Times New Roman" w:hAnsi="Times" w:cs="Times New Roman"/>
          <w:color w:val="000000"/>
          <w:sz w:val="27"/>
          <w:szCs w:val="27"/>
          <w:lang w:eastAsia="pl-PL"/>
        </w:rPr>
        <w:t>Przetarg nieograniczony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IV.1.2) Zamawiający żąda wniesienia wadium:</w:t>
      </w:r>
    </w:p>
    <w:p w14:paraId="78D15577"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Informacja na temat wadium </w:t>
      </w:r>
    </w:p>
    <w:p w14:paraId="11C8C07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IV.1.3) Przewiduje się udzielenie zaliczek na poczet wykonania zamówienia:</w:t>
      </w:r>
    </w:p>
    <w:p w14:paraId="5D8CC0B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Należy podać informacje na temat udzielania zaliczek: </w:t>
      </w:r>
    </w:p>
    <w:p w14:paraId="7BCB0A3E"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IV.1.4) Wymaga się złożenia ofert w postaci katalogów elektronicznych lub dołączenia do ofert katalogów elektronicznych:</w:t>
      </w:r>
    </w:p>
    <w:p w14:paraId="3754E8D5"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Dopuszcza się złożenie ofert w postaci katalogów elektronicznych lub dołączenia do ofert katalogów elektronicznych: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Nie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p>
    <w:p w14:paraId="4F74F40B"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IV.1.5.) Wymaga się złożenia oferty wariantowej:</w:t>
      </w:r>
    </w:p>
    <w:p w14:paraId="54C31A78"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Dopuszcza się złożenie oferty wariantowej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Złożenie oferty wariantowej dopuszcza się tylko z jednoczesnym złożeniem oferty zasadniczej: </w:t>
      </w:r>
    </w:p>
    <w:p w14:paraId="5BDB4A9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IV.1.6) Przewidywana liczba wykonawców, którzy zostaną zaproszeni do udziału w postępowaniu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i/>
          <w:iCs/>
          <w:color w:val="000000"/>
          <w:sz w:val="27"/>
          <w:szCs w:val="27"/>
          <w:lang w:eastAsia="pl-PL"/>
        </w:rPr>
        <w:t>(przetarg ograniczony, negocjacje z ogłoszeniem, dialog konkurencyjny, partnerstwo innowacyjne)</w:t>
      </w:r>
    </w:p>
    <w:p w14:paraId="06C8F991"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Liczba wykonawców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Przewidywana minimalna liczba wykonawców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Maksymalna liczba wykonawców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Kryteria selekcji wykonawców: </w:t>
      </w:r>
    </w:p>
    <w:p w14:paraId="671AF56F"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IV.1.7) Informacje na temat umowy ramowej lub dynamicznego systemu zakupów:</w:t>
      </w:r>
    </w:p>
    <w:p w14:paraId="1046814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Umowa ramowa będzie zawarta: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Czy przewiduje się ograniczenie liczby uczestników umowy ramowej: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Przewidziana maksymalna liczba uczestników umowy ramowej: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Zamówienie obejmuje ustanowienie dynamicznego systemu zakupów: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Adres strony internetowej, na której będą zamieszczone dodatkowe informacje dotyczące dynamicznego systemu zakupów: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 ramach umowy ramowej/dynamicznego systemu zakupów dopuszcza się złożenie ofert w formie katalogów elektronicznych: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Przewiduje się pobranie ze złożonych katalogów elektronicznych informacji potrzebnych do sporządzenia ofert w ramach umowy ramowej/dynamicznego systemu zakupów: </w:t>
      </w:r>
    </w:p>
    <w:p w14:paraId="7BDA9ED0"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IV.1.8) Aukcja elektroniczna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Przewidziane jest przeprowadzenie aukcji elektronicznej </w:t>
      </w:r>
      <w:r w:rsidRPr="005E25EC">
        <w:rPr>
          <w:rFonts w:ascii="Times" w:eastAsia="Times New Roman" w:hAnsi="Times" w:cs="Times New Roman"/>
          <w:i/>
          <w:iCs/>
          <w:color w:val="000000"/>
          <w:sz w:val="27"/>
          <w:szCs w:val="27"/>
          <w:lang w:eastAsia="pl-PL"/>
        </w:rPr>
        <w:t>(przetarg nieograniczony, przetarg ograniczony, negocjacje z ogłoszeniem) </w:t>
      </w:r>
      <w:r w:rsidRPr="005E25EC">
        <w:rPr>
          <w:rFonts w:ascii="Times" w:eastAsia="Times New Roman" w:hAnsi="Times" w:cs="Times New Roman"/>
          <w:color w:val="000000"/>
          <w:sz w:val="27"/>
          <w:szCs w:val="27"/>
          <w:lang w:eastAsia="pl-PL"/>
        </w:rPr>
        <w:t>Nie </w:t>
      </w:r>
      <w:r w:rsidRPr="005E25EC">
        <w:rPr>
          <w:rFonts w:ascii="Times" w:eastAsia="Times New Roman" w:hAnsi="Times" w:cs="Times New Roman"/>
          <w:color w:val="000000"/>
          <w:sz w:val="27"/>
          <w:szCs w:val="27"/>
          <w:lang w:eastAsia="pl-PL"/>
        </w:rPr>
        <w:br/>
        <w:t>Należy podać adres strony internetowej, na której aukcja będzie prowadzona: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Należy wskazać elementy, których wartości będą przedmiotem aukcji elektronicznej: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Przewiduje się ograniczenia co do przedstawionych wartości, wynikające z opisu przedmiotu zamówienia:</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t>Należy podać, które informacje zostaną udostępnione wykonawcom w trakcie aukcji elektronicznej oraz jaki będzie termin ich udostępnienia: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dotyczące przebiegu aukcji elektronicznej: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Jaki jest przewidziany sposób postępowania w toku aukcji elektronicznej i jakie będą warunki, na jakich wykonawcy będą mogli licytować (minimalne wysokości postąpień):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dotyczące wykorzystywanego sprzętu elektronicznego, rozwiązań i specyfikacji technicznych w zakresie połączeń: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Wymagania dotyczące rejestracji i identyfikacji wykonawców w aukcji elektronicznej: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o liczbie etapów aukcji elektronicznej i czasie ich trwania:</w:t>
      </w:r>
    </w:p>
    <w:p w14:paraId="0D0B94D7"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t>Czas trwania: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t>Czy wykonawcy, którzy nie złożyli nowych postąpień, zostaną zakwalifikowani do następnego etapu: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Warunki zamknięcia aukcji elektronicznej: </w:t>
      </w:r>
    </w:p>
    <w:p w14:paraId="1059B893"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IV.2) KRYTERIA OCENY OFERT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IV.2.1) Kryteria oceny ofert: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IV.2.2) Kryteria</w:t>
      </w:r>
      <w:r w:rsidRPr="005E25EC">
        <w:rPr>
          <w:rFonts w:ascii="Times" w:eastAsia="Times New Roman" w:hAnsi="Times"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2"/>
        <w:gridCol w:w="1016"/>
      </w:tblGrid>
      <w:tr w:rsidR="005E25EC" w:rsidRPr="005E25EC" w14:paraId="78AEA9D7"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5D0AA948"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D0D0CBD"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Znaczenie</w:t>
            </w:r>
          </w:p>
        </w:tc>
      </w:tr>
      <w:tr w:rsidR="005E25EC" w:rsidRPr="005E25EC" w14:paraId="49643034"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5FB68E9F"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8A4ACA"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95,00</w:t>
            </w:r>
          </w:p>
        </w:tc>
      </w:tr>
      <w:tr w:rsidR="005E25EC" w:rsidRPr="005E25EC" w14:paraId="04860CA2"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239A0872"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42B0D0"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5,00</w:t>
            </w:r>
          </w:p>
        </w:tc>
      </w:tr>
    </w:tbl>
    <w:p w14:paraId="259F5A00"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IV.2.3) Zastosowanie procedury, o której mowa w art. 24aa ust. 1 ustawy Pzp </w:t>
      </w:r>
      <w:r w:rsidRPr="005E25EC">
        <w:rPr>
          <w:rFonts w:ascii="Times" w:eastAsia="Times New Roman" w:hAnsi="Times" w:cs="Times New Roman"/>
          <w:color w:val="000000"/>
          <w:sz w:val="27"/>
          <w:szCs w:val="27"/>
          <w:lang w:eastAsia="pl-PL"/>
        </w:rPr>
        <w:t>(przetarg nieograniczony) </w:t>
      </w:r>
      <w:r w:rsidRPr="005E25EC">
        <w:rPr>
          <w:rFonts w:ascii="Times" w:eastAsia="Times New Roman" w:hAnsi="Times" w:cs="Times New Roman"/>
          <w:color w:val="000000"/>
          <w:sz w:val="27"/>
          <w:szCs w:val="27"/>
          <w:lang w:eastAsia="pl-PL"/>
        </w:rPr>
        <w:br/>
        <w:t>Tak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IV.3) Negocjacje z ogłoszeniem, dialog konkurencyjny, partnerstwo innowacyjne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IV.3.1) Informacje na temat negocjacji z ogłoszeniem</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Minimalne wymagania, które muszą spełniać wszystkie oferty: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Przewidziane jest zastrzeżenie prawa do udzielenia zamówienia na podstawie ofert wstępnych bez przeprowadzenia negocjacji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Przewidziany jest podział negocjacji na etapy w celu ograniczenia liczby ofert: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Należy podać informacje na temat etapów negocjacji (w tym liczbę etapów):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IV.3.2) Informacje na temat dialogu konkurencyjnego</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Opis potrzeb i wymagań zamawiającego lub informacja o sposobie uzyskania tego opisu: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Informacja o wysokości nagród dla wykonawców, którzy podczas dialogu konkurencyjnego przedstawili rozwiązania stanowiące podstawę do składania ofert, jeżeli zamawiający przewiduje nagrody: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Wstępny harmonogram postępowania: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Podział dialogu na etapy w celu ograniczenia liczby rozwiązań: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Należy podać informacje na temat etapów dialogu: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IV.3.3) Informacje na temat partnerstwa innowacyjnego</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t>Elementy opisu przedmiotu zamówienia definiujące minimalne wymagania, którym muszą odpowiadać wszystkie oferty: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Informacje dodatkowe: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IV.4) Licytacja elektroniczna </w:t>
      </w:r>
      <w:r w:rsidRPr="005E25EC">
        <w:rPr>
          <w:rFonts w:ascii="Times" w:eastAsia="Times New Roman" w:hAnsi="Times" w:cs="Times New Roman"/>
          <w:color w:val="000000"/>
          <w:sz w:val="27"/>
          <w:szCs w:val="27"/>
          <w:lang w:eastAsia="pl-PL"/>
        </w:rPr>
        <w:br/>
        <w:t>Adres strony internetowej, na której będzie prowadzona licytacja elektroniczna: </w:t>
      </w:r>
    </w:p>
    <w:p w14:paraId="6D4C7FD9"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Adres strony internetowej, na której jest dostępny opis przedmiotu zamówienia w licytacji elektronicznej: </w:t>
      </w:r>
    </w:p>
    <w:p w14:paraId="2AD19D79"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Wymagania dotyczące rejestracji i identyfikacji wykonawców w licytacji elektronicznej, w tym wymagania techniczne urządzeń informatycznych: </w:t>
      </w:r>
    </w:p>
    <w:p w14:paraId="4692E553"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Sposób postępowania w toku licytacji elektronicznej, w tym określenie minimalnych wysokości postąpień: </w:t>
      </w:r>
    </w:p>
    <w:p w14:paraId="0C748E1A"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Informacje o liczbie etapów licytacji elektronicznej i czasie ich trwania:</w:t>
      </w:r>
    </w:p>
    <w:p w14:paraId="6E7C32F7"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Czas trwania: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t>Wykonawcy, którzy nie złożyli nowych postąpień, zostaną zakwalifikowani do następnego etapu:</w:t>
      </w:r>
    </w:p>
    <w:p w14:paraId="2DBC1E6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Termin składania wniosków o dopuszczenie do udziału w licytacji elektronicznej: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Data: godzina: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Termin otwarcia licytacji elektronicznej: </w:t>
      </w:r>
    </w:p>
    <w:p w14:paraId="24E7F645"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t>Termin i warunki zamknięcia licytacji elektronicznej: </w:t>
      </w:r>
    </w:p>
    <w:p w14:paraId="71DF7128"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t>Istotne dla stron postanowienia, które zostaną wprowadzone do treści zawieranej umowy w sprawie zamówienia publicznego, albo ogólne warunki umowy, albo wzór umowy: </w:t>
      </w:r>
    </w:p>
    <w:p w14:paraId="2404FF4C"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t>Wymagania dotyczące zabezpieczenia należytego wykonania umowy: </w:t>
      </w:r>
    </w:p>
    <w:p w14:paraId="6EC2D282"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t>Informacje dodatkowe: </w:t>
      </w:r>
    </w:p>
    <w:p w14:paraId="4312C581"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IV.5) ZMIANA UMOWY</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Przewiduje się istotne zmiany postanowień zawartej umowy w stosunku do treści oferty, na podstawie której dokonano wyboru wykonawcy:</w:t>
      </w:r>
      <w:r w:rsidRPr="005E25EC">
        <w:rPr>
          <w:rFonts w:ascii="Times" w:eastAsia="Times New Roman" w:hAnsi="Times" w:cs="Times New Roman"/>
          <w:color w:val="000000"/>
          <w:sz w:val="27"/>
          <w:szCs w:val="27"/>
          <w:lang w:eastAsia="pl-PL"/>
        </w:rPr>
        <w:t> Tak </w:t>
      </w:r>
      <w:r w:rsidRPr="005E25EC">
        <w:rPr>
          <w:rFonts w:ascii="Times" w:eastAsia="Times New Roman" w:hAnsi="Times" w:cs="Times New Roman"/>
          <w:color w:val="000000"/>
          <w:sz w:val="27"/>
          <w:szCs w:val="27"/>
          <w:lang w:eastAsia="pl-PL"/>
        </w:rPr>
        <w:br/>
        <w:t>Należy wskazać zakres, charakter zmian oraz warunki wprowadzenia zmian: </w:t>
      </w:r>
      <w:r w:rsidRPr="005E25EC">
        <w:rPr>
          <w:rFonts w:ascii="Times" w:eastAsia="Times New Roman" w:hAnsi="Times" w:cs="Times New Roman"/>
          <w:color w:val="000000"/>
          <w:sz w:val="27"/>
          <w:szCs w:val="27"/>
          <w:lang w:eastAsia="pl-PL"/>
        </w:rPr>
        <w:br/>
        <w:t>1. Istotne warunki umowy w spawie zamówienia publicznego zostały określone we wzorze umowy, który stanowi odpowiedni do Pakietu Załącznik nr 3 do SIWZ (3a dla Pakietu 1, 3b dla Pakietu 2). 2. Zamawiający przewiduje możliwość zmiany istotnych postanowień Umowy, zawartej w wyniku udzielenia niniejszego zamówienia, w zakresie: - przedmiotu zamówienia (przedmiotu i zakresu ubezpieczenia), - terminu wykonania zamówienia, - wynagrodzenia Wykonawcy. 3. Do okoliczności, po wystąpieniu których Zamawiający przewiduje możliwość wprowadzenia zmiany należą: - zmiana obowiązujących przepisów prawa, - zmiana (rozszerzenie lub zawężenie) zakresu prowadzonej przez Zamawiającego działalności, - zmiana (zwiększenie lub zmniejszenie) posiadanego majątku, liczebności floty, - zmiany dotyczące osób objętych ubezpieczeniem, polegające na powstawaniu nowych jednostek, przekształceniach, połączeniach, likwidacji jednostek istniejących, zmianach własnościowych lub ich formy prawnej, - potrzeba rozszerzenia zakresu ubezpieczenia, w tym obowiązek ubezpieczenia wynikający z zawartych umów najmu, dzierżawy leasingu lub innych o podobnym charakterze, - potrzeba wydłużenia terminu realizacji umowy na wniosek Zamawiającego maksymalnie o 6 miesięcy z przyczyn technicznych lub w sytuacji braku możliwości udzielenia zamówienia na usługę ubezpieczenia, zgodnie z przepisami ustawy Pzp, przed upływem terminu realizacji zamówienia publicznego, zapewniającego Zamawiającemu ciągłość ochrony ubezpieczeniowej. 4. W przypadku zmiany przedmiotu zamówienia lub terminu wykonania zamówienia Zamawiający przewiduje możliwość adekwatnej zmiany wynagrodzenia Wykonawcy (składki ubezpieczeniowej). Przez adekwatną zmianę wynagrodzenia Wykonawcy rozumie się: a) proporcjonalną zmianę wysokości składki w przypadku: - zmiany wysokości sum ubezpieczenia określonych w systemie sum stałych lub sum zmiennych, - zmiany długości terminu wykonania zamówienia (długości okresu ubezpieczenia). b) zmianę wysokości składki ubezpieczeniowej na warunkach rynkowych w przypadku: - zmiany wysokości sum gwarancyjnych, sum ubezpieczenia lub limitów określonych w systemie pierwszego ryzyka, - zmiany zakresu ubezpieczenia (ochrony ubezpieczeniowej) lub innej niż powyżej określonej zmiany ryzyka ubezpieczeniowego. Zmiany dotyczące osób objętych ubezpieczeniem nie są powodem zmiany wysokości wynagrodzenia Wykonawcy. 5. Zmiany postanowień umowy muszą być dokonane na piśmie. Wystąpienie którejkolwiek z wymienionych okoliczności nie stanowi zobowiązania Stron do wprowadzenia zmiany. 6. Inne zmiany umowy są możliwe tylko w okolicznościach określonych w art. 144 ustawy Pzp.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IV.6) INFORMACJE ADMINISTRACYJNE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IV.6.1) Sposób udostępniania informacji o charakterze poufnym </w:t>
      </w:r>
      <w:r w:rsidRPr="005E25EC">
        <w:rPr>
          <w:rFonts w:ascii="Times" w:eastAsia="Times New Roman" w:hAnsi="Times" w:cs="Times New Roman"/>
          <w:i/>
          <w:iCs/>
          <w:color w:val="000000"/>
          <w:sz w:val="27"/>
          <w:szCs w:val="27"/>
          <w:lang w:eastAsia="pl-PL"/>
        </w:rPr>
        <w:t>(jeżeli dotyczy): </w:t>
      </w:r>
      <w:r w:rsidRPr="005E25EC">
        <w:rPr>
          <w:rFonts w:ascii="Times" w:eastAsia="Times New Roman" w:hAnsi="Times" w:cs="Times New Roman"/>
          <w:color w:val="000000"/>
          <w:sz w:val="27"/>
          <w:szCs w:val="27"/>
          <w:lang w:eastAsia="pl-PL"/>
        </w:rPr>
        <w:br/>
        <w:t>Zamawiający nie określa informacji mających poufny charakter.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Środki służące ochronie informacji o charakterze poufnym</w:t>
      </w:r>
      <w:r w:rsidRPr="005E25EC">
        <w:rPr>
          <w:rFonts w:ascii="Times" w:eastAsia="Times New Roman" w:hAnsi="Times" w:cs="Times New Roman"/>
          <w:color w:val="000000"/>
          <w:sz w:val="27"/>
          <w:szCs w:val="27"/>
          <w:lang w:eastAsia="pl-PL"/>
        </w:rPr>
        <w:t>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IV.6.2) Termin składania ofert lub wniosków o dopuszczenie do udziału w postępowaniu: </w:t>
      </w:r>
      <w:r w:rsidRPr="005E25EC">
        <w:rPr>
          <w:rFonts w:ascii="Times" w:eastAsia="Times New Roman" w:hAnsi="Times" w:cs="Times New Roman"/>
          <w:color w:val="000000"/>
          <w:sz w:val="27"/>
          <w:szCs w:val="27"/>
          <w:lang w:eastAsia="pl-PL"/>
        </w:rPr>
        <w:br/>
        <w:t>Data: 2018-12-04, godzina: 11:00, </w:t>
      </w:r>
      <w:r w:rsidRPr="005E25EC">
        <w:rPr>
          <w:rFonts w:ascii="Times" w:eastAsia="Times New Roman" w:hAnsi="Times" w:cs="Times New Roman"/>
          <w:color w:val="000000"/>
          <w:sz w:val="27"/>
          <w:szCs w:val="27"/>
          <w:lang w:eastAsia="pl-PL"/>
        </w:rPr>
        <w:br/>
        <w:t>Skrócenie terminu składania wniosków, ze względu na pilną potrzebę udzielenia zamówienia (przetarg nieograniczony, przetarg ograniczony, negocjacje z ogłoszeniem):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Nie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Wskazać powody: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Język lub języki, w jakich mogą być sporządzane oferty lub wnioski o dopuszczenie do udziału w postępowaniu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&gt; polski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IV.6.3) Termin związania ofertą: </w:t>
      </w:r>
      <w:r w:rsidRPr="005E25EC">
        <w:rPr>
          <w:rFonts w:ascii="Times" w:eastAsia="Times New Roman" w:hAnsi="Times" w:cs="Times New Roman"/>
          <w:color w:val="000000"/>
          <w:sz w:val="27"/>
          <w:szCs w:val="27"/>
          <w:lang w:eastAsia="pl-PL"/>
        </w:rPr>
        <w:t>do: okres w dniach: 30 (od ostatecznego terminu składania ofert)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25EC">
        <w:rPr>
          <w:rFonts w:ascii="Times" w:eastAsia="Times New Roman" w:hAnsi="Times" w:cs="Times New Roman"/>
          <w:color w:val="000000"/>
          <w:sz w:val="27"/>
          <w:szCs w:val="27"/>
          <w:lang w:eastAsia="pl-PL"/>
        </w:rPr>
        <w:t> Nie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25EC">
        <w:rPr>
          <w:rFonts w:ascii="Times" w:eastAsia="Times New Roman" w:hAnsi="Times" w:cs="Times New Roman"/>
          <w:color w:val="000000"/>
          <w:sz w:val="27"/>
          <w:szCs w:val="27"/>
          <w:lang w:eastAsia="pl-PL"/>
        </w:rPr>
        <w:t> Nie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IV.6.6) Informacje dodatkowe:</w:t>
      </w:r>
      <w:r w:rsidRPr="005E25EC">
        <w:rPr>
          <w:rFonts w:ascii="Times" w:eastAsia="Times New Roman" w:hAnsi="Times" w:cs="Times New Roman"/>
          <w:color w:val="000000"/>
          <w:sz w:val="27"/>
          <w:szCs w:val="27"/>
          <w:lang w:eastAsia="pl-PL"/>
        </w:rPr>
        <w:t> </w:t>
      </w:r>
    </w:p>
    <w:p w14:paraId="422FBE81" w14:textId="77777777" w:rsidR="005E25EC" w:rsidRPr="005E25EC" w:rsidRDefault="005E25EC" w:rsidP="005E25EC">
      <w:pPr>
        <w:spacing w:line="450" w:lineRule="atLeast"/>
        <w:jc w:val="center"/>
        <w:rPr>
          <w:rFonts w:ascii="Times" w:eastAsia="Times New Roman" w:hAnsi="Times" w:cs="Times New Roman"/>
          <w:b/>
          <w:bCs/>
          <w:color w:val="000000"/>
          <w:sz w:val="36"/>
          <w:szCs w:val="36"/>
          <w:lang w:eastAsia="pl-PL"/>
        </w:rPr>
      </w:pPr>
      <w:r w:rsidRPr="005E25EC">
        <w:rPr>
          <w:rFonts w:ascii="Times" w:eastAsia="Times New Roman" w:hAnsi="Times" w:cs="Times New Roman"/>
          <w:b/>
          <w:bCs/>
          <w:color w:val="000000"/>
          <w:sz w:val="36"/>
          <w:szCs w:val="36"/>
          <w:u w:val="single"/>
          <w:lang w:eastAsia="pl-PL"/>
        </w:rPr>
        <w:t>ZAŁĄCZNIK I - INFORMACJE DOTYCZĄCE OFERT CZĘŚCIOWYCH</w:t>
      </w:r>
    </w:p>
    <w:p w14:paraId="3CAC3022"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p>
    <w:p w14:paraId="34BF56F4"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1"/>
        <w:gridCol w:w="180"/>
        <w:gridCol w:w="834"/>
        <w:gridCol w:w="7191"/>
      </w:tblGrid>
      <w:tr w:rsidR="005E25EC" w:rsidRPr="005E25EC" w14:paraId="0108A468" w14:textId="77777777" w:rsidTr="005E25EC">
        <w:trPr>
          <w:tblCellSpacing w:w="15" w:type="dxa"/>
        </w:trPr>
        <w:tc>
          <w:tcPr>
            <w:tcW w:w="0" w:type="auto"/>
            <w:vAlign w:val="center"/>
            <w:hideMark/>
          </w:tcPr>
          <w:p w14:paraId="2B7796E0"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b/>
                <w:bCs/>
                <w:lang w:eastAsia="pl-PL"/>
              </w:rPr>
              <w:t>Część nr:</w:t>
            </w:r>
          </w:p>
        </w:tc>
        <w:tc>
          <w:tcPr>
            <w:tcW w:w="0" w:type="auto"/>
            <w:vAlign w:val="center"/>
            <w:hideMark/>
          </w:tcPr>
          <w:p w14:paraId="25E3C6C0"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1</w:t>
            </w:r>
          </w:p>
        </w:tc>
        <w:tc>
          <w:tcPr>
            <w:tcW w:w="0" w:type="auto"/>
            <w:vAlign w:val="center"/>
            <w:hideMark/>
          </w:tcPr>
          <w:p w14:paraId="2E4C7025"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b/>
                <w:bCs/>
                <w:lang w:eastAsia="pl-PL"/>
              </w:rPr>
              <w:t>Nazwa:</w:t>
            </w:r>
          </w:p>
        </w:tc>
        <w:tc>
          <w:tcPr>
            <w:tcW w:w="0" w:type="auto"/>
            <w:vAlign w:val="center"/>
            <w:hideMark/>
          </w:tcPr>
          <w:p w14:paraId="4576FE5A"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Usługa ubezpieczenia Miejskiego Zakładu Komunikacji Spółka z o.o. w Skierniewicach w zakresie ubezpieczenia mienia i OC</w:t>
            </w:r>
          </w:p>
        </w:tc>
      </w:tr>
    </w:tbl>
    <w:p w14:paraId="4397D7DD"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1) Krótki opis przedmiotu zamówienia </w:t>
      </w:r>
      <w:r w:rsidRPr="005E25EC">
        <w:rPr>
          <w:rFonts w:ascii="Times" w:eastAsia="Times New Roman" w:hAnsi="Times" w:cs="Times New Roman"/>
          <w:i/>
          <w:iCs/>
          <w:color w:val="000000"/>
          <w:sz w:val="27"/>
          <w:szCs w:val="27"/>
          <w:lang w:eastAsia="pl-PL"/>
        </w:rPr>
        <w:t>(wielkość, zakres, rodzaj i ilość dostaw, usług lub robót budowlanych lub określenie zapotrzebowania i wymagań)</w:t>
      </w:r>
      <w:r w:rsidRPr="005E25EC">
        <w:rPr>
          <w:rFonts w:ascii="Times" w:eastAsia="Times New Roman" w:hAnsi="Times" w:cs="Times New Roman"/>
          <w:b/>
          <w:bCs/>
          <w:color w:val="000000"/>
          <w:sz w:val="27"/>
          <w:szCs w:val="27"/>
          <w:lang w:eastAsia="pl-PL"/>
        </w:rPr>
        <w:t> a w przypadku partnerstwa innowacyjnego -określenie zapotrzebowania na innowacyjny produkt, usługę lub roboty budowlane:</w:t>
      </w:r>
      <w:r w:rsidRPr="005E25EC">
        <w:rPr>
          <w:rFonts w:ascii="Times" w:eastAsia="Times New Roman" w:hAnsi="Times" w:cs="Times New Roman"/>
          <w:color w:val="000000"/>
          <w:sz w:val="27"/>
          <w:szCs w:val="27"/>
          <w:lang w:eastAsia="pl-PL"/>
        </w:rPr>
        <w:t>Przedmiotem niniejszego zamówienia jest usługa ubezpieczenia Miejskiego Zakładu Komunikacji Spółka z o.o. w Skierniewicach w zakresie: dla Pakietu 1 • ubezpieczenia mienia od wszystkich ryzyk, • ubezpieczenia sprzętu elektronicznego od wszystkich ryzyk, • ubezpieczenia odpowiedzialności cywilnej.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2) Wspólny Słownik Zamówień(CPV): </w:t>
      </w:r>
      <w:r w:rsidRPr="005E25EC">
        <w:rPr>
          <w:rFonts w:ascii="Times" w:eastAsia="Times New Roman" w:hAnsi="Times" w:cs="Times New Roman"/>
          <w:color w:val="000000"/>
          <w:sz w:val="27"/>
          <w:szCs w:val="27"/>
          <w:lang w:eastAsia="pl-PL"/>
        </w:rPr>
        <w:t>66510000-8,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3) Wartość części zamówienia(jeżeli zamawiający podaje informacje o wartości zamówienia):</w:t>
      </w:r>
      <w:r w:rsidRPr="005E25EC">
        <w:rPr>
          <w:rFonts w:ascii="Times" w:eastAsia="Times New Roman" w:hAnsi="Times" w:cs="Times New Roman"/>
          <w:color w:val="000000"/>
          <w:sz w:val="27"/>
          <w:szCs w:val="27"/>
          <w:lang w:eastAsia="pl-PL"/>
        </w:rPr>
        <w:br/>
        <w:t>Wartość bez VAT: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Waluta: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4) Czas trwania lub termin wykonania: </w:t>
      </w:r>
      <w:r w:rsidRPr="005E25EC">
        <w:rPr>
          <w:rFonts w:ascii="Times" w:eastAsia="Times New Roman" w:hAnsi="Times" w:cs="Times New Roman"/>
          <w:color w:val="000000"/>
          <w:sz w:val="27"/>
          <w:szCs w:val="27"/>
          <w:lang w:eastAsia="pl-PL"/>
        </w:rPr>
        <w:br/>
        <w:t>okres w miesiącach: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okres w dniach: </w:t>
      </w:r>
      <w:r w:rsidRPr="005E25EC">
        <w:rPr>
          <w:rFonts w:ascii="Times" w:eastAsia="Times New Roman" w:hAnsi="Times" w:cs="Times New Roman"/>
          <w:color w:val="000000"/>
          <w:sz w:val="27"/>
          <w:szCs w:val="27"/>
          <w:lang w:eastAsia="pl-PL"/>
        </w:rPr>
        <w:br/>
        <w:t>data rozpoczęcia: 2019-01-01</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data zakończenia: 2020-12-31</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2"/>
        <w:gridCol w:w="1016"/>
      </w:tblGrid>
      <w:tr w:rsidR="005E25EC" w:rsidRPr="005E25EC" w14:paraId="56A75B81"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334107F6"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DB4307"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Znaczenie</w:t>
            </w:r>
          </w:p>
        </w:tc>
      </w:tr>
      <w:tr w:rsidR="005E25EC" w:rsidRPr="005E25EC" w14:paraId="0D01F01B"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6D6E3648"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2560DE"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95,00</w:t>
            </w:r>
          </w:p>
        </w:tc>
      </w:tr>
      <w:tr w:rsidR="005E25EC" w:rsidRPr="005E25EC" w14:paraId="49D3B51C"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1E64EBEA"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BB3B03"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5,00</w:t>
            </w:r>
          </w:p>
        </w:tc>
      </w:tr>
    </w:tbl>
    <w:p w14:paraId="59D7D6E6" w14:textId="77777777" w:rsidR="005E25EC" w:rsidRPr="005E25EC" w:rsidRDefault="005E25EC" w:rsidP="005E25EC">
      <w:pPr>
        <w:spacing w:after="270"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6) INFORMACJE DODATKOWE:</w:t>
      </w:r>
      <w:r w:rsidRPr="005E25EC">
        <w:rPr>
          <w:rFonts w:ascii="Times" w:eastAsia="Times New Roman" w:hAnsi="Times"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1"/>
        <w:gridCol w:w="180"/>
        <w:gridCol w:w="834"/>
        <w:gridCol w:w="7201"/>
      </w:tblGrid>
      <w:tr w:rsidR="005E25EC" w:rsidRPr="005E25EC" w14:paraId="7477746E" w14:textId="77777777" w:rsidTr="005E25EC">
        <w:trPr>
          <w:tblCellSpacing w:w="15" w:type="dxa"/>
        </w:trPr>
        <w:tc>
          <w:tcPr>
            <w:tcW w:w="0" w:type="auto"/>
            <w:vAlign w:val="center"/>
            <w:hideMark/>
          </w:tcPr>
          <w:p w14:paraId="485C2CB1"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b/>
                <w:bCs/>
                <w:lang w:eastAsia="pl-PL"/>
              </w:rPr>
              <w:t>Część nr:</w:t>
            </w:r>
          </w:p>
        </w:tc>
        <w:tc>
          <w:tcPr>
            <w:tcW w:w="0" w:type="auto"/>
            <w:vAlign w:val="center"/>
            <w:hideMark/>
          </w:tcPr>
          <w:p w14:paraId="132B54CD"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2</w:t>
            </w:r>
          </w:p>
        </w:tc>
        <w:tc>
          <w:tcPr>
            <w:tcW w:w="0" w:type="auto"/>
            <w:vAlign w:val="center"/>
            <w:hideMark/>
          </w:tcPr>
          <w:p w14:paraId="0060EF6E"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b/>
                <w:bCs/>
                <w:lang w:eastAsia="pl-PL"/>
              </w:rPr>
              <w:t>Nazwa:</w:t>
            </w:r>
          </w:p>
        </w:tc>
        <w:tc>
          <w:tcPr>
            <w:tcW w:w="0" w:type="auto"/>
            <w:vAlign w:val="center"/>
            <w:hideMark/>
          </w:tcPr>
          <w:p w14:paraId="21CDEFDB"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Usługa ubezpieczenia Miejskiego Zakładu Komunikacji Spółka z o.o. w Skierniewicach w zakresie ubezpieczeń komunikacyjnych</w:t>
            </w:r>
          </w:p>
        </w:tc>
      </w:tr>
    </w:tbl>
    <w:p w14:paraId="25BAA051" w14:textId="77777777" w:rsidR="005E25EC" w:rsidRPr="005E25EC" w:rsidRDefault="005E25EC" w:rsidP="005E25EC">
      <w:pPr>
        <w:spacing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b/>
          <w:bCs/>
          <w:color w:val="000000"/>
          <w:sz w:val="27"/>
          <w:szCs w:val="27"/>
          <w:lang w:eastAsia="pl-PL"/>
        </w:rPr>
        <w:t>1) Krótki opis przedmiotu zamówienia </w:t>
      </w:r>
      <w:r w:rsidRPr="005E25EC">
        <w:rPr>
          <w:rFonts w:ascii="Times" w:eastAsia="Times New Roman" w:hAnsi="Times" w:cs="Times New Roman"/>
          <w:i/>
          <w:iCs/>
          <w:color w:val="000000"/>
          <w:sz w:val="27"/>
          <w:szCs w:val="27"/>
          <w:lang w:eastAsia="pl-PL"/>
        </w:rPr>
        <w:t>(wielkość, zakres, rodzaj i ilość dostaw, usług lub robót budowlanych lub określenie zapotrzebowania i wymagań)</w:t>
      </w:r>
      <w:r w:rsidRPr="005E25EC">
        <w:rPr>
          <w:rFonts w:ascii="Times" w:eastAsia="Times New Roman" w:hAnsi="Times" w:cs="Times New Roman"/>
          <w:b/>
          <w:bCs/>
          <w:color w:val="000000"/>
          <w:sz w:val="27"/>
          <w:szCs w:val="27"/>
          <w:lang w:eastAsia="pl-PL"/>
        </w:rPr>
        <w:t> a w przypadku partnerstwa innowacyjnego -określenie zapotrzebowania na innowacyjny produkt, usługę lub roboty budowlane:</w:t>
      </w:r>
      <w:r w:rsidRPr="005E25EC">
        <w:rPr>
          <w:rFonts w:ascii="Times" w:eastAsia="Times New Roman" w:hAnsi="Times" w:cs="Times New Roman"/>
          <w:color w:val="000000"/>
          <w:sz w:val="27"/>
          <w:szCs w:val="27"/>
          <w:lang w:eastAsia="pl-PL"/>
        </w:rPr>
        <w:t>ochrona ubezpieczeniowa w zakresie ubezpieczeń komunikacyjnych </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2) Wspólny Słownik Zamówień(CPV): </w:t>
      </w:r>
      <w:r w:rsidRPr="005E25EC">
        <w:rPr>
          <w:rFonts w:ascii="Times" w:eastAsia="Times New Roman" w:hAnsi="Times" w:cs="Times New Roman"/>
          <w:color w:val="000000"/>
          <w:sz w:val="27"/>
          <w:szCs w:val="27"/>
          <w:lang w:eastAsia="pl-PL"/>
        </w:rPr>
        <w:t>66510000-8, </w:t>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3) Wartość części zamówienia(jeżeli zamawiający podaje informacje o wartości zamówienia):</w:t>
      </w:r>
      <w:r w:rsidRPr="005E25EC">
        <w:rPr>
          <w:rFonts w:ascii="Times" w:eastAsia="Times New Roman" w:hAnsi="Times" w:cs="Times New Roman"/>
          <w:color w:val="000000"/>
          <w:sz w:val="27"/>
          <w:szCs w:val="27"/>
          <w:lang w:eastAsia="pl-PL"/>
        </w:rPr>
        <w:br/>
        <w:t>Wartość bez VAT: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Waluta: </w:t>
      </w:r>
      <w:r w:rsidRPr="005E25EC">
        <w:rPr>
          <w:rFonts w:ascii="MingLiU" w:eastAsia="MingLiU" w:hAnsi="MingLiU" w:cs="MingLiU"/>
          <w:color w:val="000000"/>
          <w:sz w:val="27"/>
          <w:szCs w:val="27"/>
          <w:lang w:eastAsia="pl-PL"/>
        </w:rPr>
        <w:br/>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4) Czas trwania lub termin wykonania: </w:t>
      </w:r>
      <w:r w:rsidRPr="005E25EC">
        <w:rPr>
          <w:rFonts w:ascii="Times" w:eastAsia="Times New Roman" w:hAnsi="Times" w:cs="Times New Roman"/>
          <w:color w:val="000000"/>
          <w:sz w:val="27"/>
          <w:szCs w:val="27"/>
          <w:lang w:eastAsia="pl-PL"/>
        </w:rPr>
        <w:br/>
        <w:t>okres w miesiącach: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okres w dniach: </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data rozpoczęcia: 2019-01-01</w:t>
      </w:r>
      <w:r w:rsidRPr="005E25EC">
        <w:rPr>
          <w:rFonts w:ascii="MingLiU" w:eastAsia="MingLiU" w:hAnsi="MingLiU" w:cs="MingLiU"/>
          <w:color w:val="000000"/>
          <w:sz w:val="27"/>
          <w:szCs w:val="27"/>
          <w:lang w:eastAsia="pl-PL"/>
        </w:rPr>
        <w:br/>
      </w:r>
      <w:r w:rsidRPr="005E25EC">
        <w:rPr>
          <w:rFonts w:ascii="Times" w:eastAsia="Times New Roman" w:hAnsi="Times" w:cs="Times New Roman"/>
          <w:color w:val="000000"/>
          <w:sz w:val="27"/>
          <w:szCs w:val="27"/>
          <w:lang w:eastAsia="pl-PL"/>
        </w:rPr>
        <w:t>data zakończenia: 2020-12-31</w:t>
      </w:r>
      <w:r w:rsidRPr="005E25EC">
        <w:rPr>
          <w:rFonts w:ascii="MingLiU" w:eastAsia="MingLiU" w:hAnsi="MingLiU" w:cs="MingLiU"/>
          <w:color w:val="000000"/>
          <w:sz w:val="27"/>
          <w:szCs w:val="27"/>
          <w:lang w:eastAsia="pl-PL"/>
        </w:rPr>
        <w:br/>
      </w:r>
      <w:r w:rsidRPr="005E25EC">
        <w:rPr>
          <w:rFonts w:ascii="Times" w:eastAsia="Times New Roman" w:hAnsi="Times" w:cs="Times New Roman"/>
          <w:b/>
          <w:bCs/>
          <w:color w:val="000000"/>
          <w:sz w:val="27"/>
          <w:szCs w:val="27"/>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2"/>
        <w:gridCol w:w="1016"/>
      </w:tblGrid>
      <w:tr w:rsidR="005E25EC" w:rsidRPr="005E25EC" w14:paraId="4F7036B7"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03A4FCC0"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810380"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Znaczenie</w:t>
            </w:r>
          </w:p>
        </w:tc>
      </w:tr>
      <w:tr w:rsidR="005E25EC" w:rsidRPr="005E25EC" w14:paraId="57D6F974"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1EEFF601"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BD50F0"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95,00</w:t>
            </w:r>
          </w:p>
        </w:tc>
      </w:tr>
      <w:tr w:rsidR="005E25EC" w:rsidRPr="005E25EC" w14:paraId="5B66A4BA" w14:textId="77777777" w:rsidTr="005E25EC">
        <w:tc>
          <w:tcPr>
            <w:tcW w:w="0" w:type="auto"/>
            <w:tcBorders>
              <w:top w:val="single" w:sz="6" w:space="0" w:color="000000"/>
              <w:left w:val="single" w:sz="6" w:space="0" w:color="000000"/>
              <w:bottom w:val="single" w:sz="6" w:space="0" w:color="000000"/>
              <w:right w:val="single" w:sz="6" w:space="0" w:color="000000"/>
            </w:tcBorders>
            <w:vAlign w:val="center"/>
            <w:hideMark/>
          </w:tcPr>
          <w:p w14:paraId="6D2CB121"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zakres ubezpieczenia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941E98" w14:textId="77777777" w:rsidR="005E25EC" w:rsidRPr="005E25EC" w:rsidRDefault="005E25EC" w:rsidP="005E25EC">
            <w:pPr>
              <w:rPr>
                <w:rFonts w:ascii="Times New Roman" w:eastAsia="Times New Roman" w:hAnsi="Times New Roman" w:cs="Times New Roman"/>
                <w:lang w:eastAsia="pl-PL"/>
              </w:rPr>
            </w:pPr>
            <w:r w:rsidRPr="005E25EC">
              <w:rPr>
                <w:rFonts w:ascii="Times New Roman" w:eastAsia="Times New Roman" w:hAnsi="Times New Roman" w:cs="Times New Roman"/>
                <w:lang w:eastAsia="pl-PL"/>
              </w:rPr>
              <w:t>5,00</w:t>
            </w:r>
          </w:p>
        </w:tc>
      </w:tr>
    </w:tbl>
    <w:p w14:paraId="0BCA68E9" w14:textId="77777777" w:rsidR="005E25EC" w:rsidRPr="005E25EC" w:rsidRDefault="005E25EC" w:rsidP="005E25EC">
      <w:pPr>
        <w:spacing w:after="270" w:line="450" w:lineRule="atLeast"/>
        <w:rPr>
          <w:rFonts w:ascii="Times" w:eastAsia="Times New Roman" w:hAnsi="Times" w:cs="Times New Roman"/>
          <w:color w:val="000000"/>
          <w:sz w:val="27"/>
          <w:szCs w:val="27"/>
          <w:lang w:eastAsia="pl-PL"/>
        </w:rPr>
      </w:pPr>
      <w:r w:rsidRPr="005E25EC">
        <w:rPr>
          <w:rFonts w:ascii="Times" w:eastAsia="Times New Roman" w:hAnsi="Times" w:cs="Times New Roman"/>
          <w:color w:val="000000"/>
          <w:sz w:val="27"/>
          <w:szCs w:val="27"/>
          <w:lang w:eastAsia="pl-PL"/>
        </w:rPr>
        <w:br/>
      </w:r>
      <w:r w:rsidRPr="005E25EC">
        <w:rPr>
          <w:rFonts w:ascii="Times" w:eastAsia="Times New Roman" w:hAnsi="Times" w:cs="Times New Roman"/>
          <w:b/>
          <w:bCs/>
          <w:color w:val="000000"/>
          <w:sz w:val="27"/>
          <w:szCs w:val="27"/>
          <w:lang w:eastAsia="pl-PL"/>
        </w:rPr>
        <w:t>6) INFORMACJE DODATKOWE:</w:t>
      </w:r>
    </w:p>
    <w:p w14:paraId="6F27775A" w14:textId="77777777" w:rsidR="002024E5" w:rsidRDefault="002024E5">
      <w:bookmarkStart w:id="0" w:name="_GoBack"/>
      <w:bookmarkEnd w:id="0"/>
    </w:p>
    <w:sectPr w:rsidR="002024E5" w:rsidSect="00FE6AF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EC"/>
    <w:rsid w:val="002024E5"/>
    <w:rsid w:val="005E25EC"/>
    <w:rsid w:val="00FE6A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0E463DE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090334">
      <w:bodyDiv w:val="1"/>
      <w:marLeft w:val="0"/>
      <w:marRight w:val="0"/>
      <w:marTop w:val="0"/>
      <w:marBottom w:val="0"/>
      <w:divBdr>
        <w:top w:val="none" w:sz="0" w:space="0" w:color="auto"/>
        <w:left w:val="none" w:sz="0" w:space="0" w:color="auto"/>
        <w:bottom w:val="none" w:sz="0" w:space="0" w:color="auto"/>
        <w:right w:val="none" w:sz="0" w:space="0" w:color="auto"/>
      </w:divBdr>
      <w:divsChild>
        <w:div w:id="391344149">
          <w:marLeft w:val="0"/>
          <w:marRight w:val="0"/>
          <w:marTop w:val="0"/>
          <w:marBottom w:val="0"/>
          <w:divBdr>
            <w:top w:val="none" w:sz="0" w:space="0" w:color="auto"/>
            <w:left w:val="none" w:sz="0" w:space="0" w:color="auto"/>
            <w:bottom w:val="none" w:sz="0" w:space="0" w:color="auto"/>
            <w:right w:val="none" w:sz="0" w:space="0" w:color="auto"/>
          </w:divBdr>
          <w:divsChild>
            <w:div w:id="945189911">
              <w:marLeft w:val="0"/>
              <w:marRight w:val="0"/>
              <w:marTop w:val="0"/>
              <w:marBottom w:val="0"/>
              <w:divBdr>
                <w:top w:val="none" w:sz="0" w:space="0" w:color="auto"/>
                <w:left w:val="none" w:sz="0" w:space="0" w:color="auto"/>
                <w:bottom w:val="none" w:sz="0" w:space="0" w:color="auto"/>
                <w:right w:val="none" w:sz="0" w:space="0" w:color="auto"/>
              </w:divBdr>
            </w:div>
            <w:div w:id="824711841">
              <w:marLeft w:val="0"/>
              <w:marRight w:val="0"/>
              <w:marTop w:val="0"/>
              <w:marBottom w:val="0"/>
              <w:divBdr>
                <w:top w:val="none" w:sz="0" w:space="0" w:color="auto"/>
                <w:left w:val="none" w:sz="0" w:space="0" w:color="auto"/>
                <w:bottom w:val="none" w:sz="0" w:space="0" w:color="auto"/>
                <w:right w:val="none" w:sz="0" w:space="0" w:color="auto"/>
              </w:divBdr>
            </w:div>
            <w:div w:id="906064045">
              <w:marLeft w:val="0"/>
              <w:marRight w:val="0"/>
              <w:marTop w:val="0"/>
              <w:marBottom w:val="0"/>
              <w:divBdr>
                <w:top w:val="none" w:sz="0" w:space="0" w:color="auto"/>
                <w:left w:val="none" w:sz="0" w:space="0" w:color="auto"/>
                <w:bottom w:val="none" w:sz="0" w:space="0" w:color="auto"/>
                <w:right w:val="none" w:sz="0" w:space="0" w:color="auto"/>
              </w:divBdr>
              <w:divsChild>
                <w:div w:id="432747114">
                  <w:marLeft w:val="0"/>
                  <w:marRight w:val="0"/>
                  <w:marTop w:val="0"/>
                  <w:marBottom w:val="0"/>
                  <w:divBdr>
                    <w:top w:val="none" w:sz="0" w:space="0" w:color="auto"/>
                    <w:left w:val="none" w:sz="0" w:space="0" w:color="auto"/>
                    <w:bottom w:val="none" w:sz="0" w:space="0" w:color="auto"/>
                    <w:right w:val="none" w:sz="0" w:space="0" w:color="auto"/>
                  </w:divBdr>
                </w:div>
              </w:divsChild>
            </w:div>
            <w:div w:id="910042588">
              <w:marLeft w:val="0"/>
              <w:marRight w:val="0"/>
              <w:marTop w:val="0"/>
              <w:marBottom w:val="0"/>
              <w:divBdr>
                <w:top w:val="none" w:sz="0" w:space="0" w:color="auto"/>
                <w:left w:val="none" w:sz="0" w:space="0" w:color="auto"/>
                <w:bottom w:val="none" w:sz="0" w:space="0" w:color="auto"/>
                <w:right w:val="none" w:sz="0" w:space="0" w:color="auto"/>
              </w:divBdr>
              <w:divsChild>
                <w:div w:id="1407917326">
                  <w:marLeft w:val="0"/>
                  <w:marRight w:val="0"/>
                  <w:marTop w:val="0"/>
                  <w:marBottom w:val="0"/>
                  <w:divBdr>
                    <w:top w:val="none" w:sz="0" w:space="0" w:color="auto"/>
                    <w:left w:val="none" w:sz="0" w:space="0" w:color="auto"/>
                    <w:bottom w:val="none" w:sz="0" w:space="0" w:color="auto"/>
                    <w:right w:val="none" w:sz="0" w:space="0" w:color="auto"/>
                  </w:divBdr>
                </w:div>
              </w:divsChild>
            </w:div>
            <w:div w:id="1499269656">
              <w:marLeft w:val="0"/>
              <w:marRight w:val="0"/>
              <w:marTop w:val="0"/>
              <w:marBottom w:val="0"/>
              <w:divBdr>
                <w:top w:val="none" w:sz="0" w:space="0" w:color="auto"/>
                <w:left w:val="none" w:sz="0" w:space="0" w:color="auto"/>
                <w:bottom w:val="none" w:sz="0" w:space="0" w:color="auto"/>
                <w:right w:val="none" w:sz="0" w:space="0" w:color="auto"/>
              </w:divBdr>
              <w:divsChild>
                <w:div w:id="1941912628">
                  <w:marLeft w:val="0"/>
                  <w:marRight w:val="0"/>
                  <w:marTop w:val="0"/>
                  <w:marBottom w:val="0"/>
                  <w:divBdr>
                    <w:top w:val="none" w:sz="0" w:space="0" w:color="auto"/>
                    <w:left w:val="none" w:sz="0" w:space="0" w:color="auto"/>
                    <w:bottom w:val="none" w:sz="0" w:space="0" w:color="auto"/>
                    <w:right w:val="none" w:sz="0" w:space="0" w:color="auto"/>
                  </w:divBdr>
                </w:div>
                <w:div w:id="598828789">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220680830">
                  <w:marLeft w:val="0"/>
                  <w:marRight w:val="0"/>
                  <w:marTop w:val="0"/>
                  <w:marBottom w:val="0"/>
                  <w:divBdr>
                    <w:top w:val="none" w:sz="0" w:space="0" w:color="auto"/>
                    <w:left w:val="none" w:sz="0" w:space="0" w:color="auto"/>
                    <w:bottom w:val="none" w:sz="0" w:space="0" w:color="auto"/>
                    <w:right w:val="none" w:sz="0" w:space="0" w:color="auto"/>
                  </w:divBdr>
                </w:div>
              </w:divsChild>
            </w:div>
            <w:div w:id="109279451">
              <w:marLeft w:val="0"/>
              <w:marRight w:val="0"/>
              <w:marTop w:val="0"/>
              <w:marBottom w:val="0"/>
              <w:divBdr>
                <w:top w:val="none" w:sz="0" w:space="0" w:color="auto"/>
                <w:left w:val="none" w:sz="0" w:space="0" w:color="auto"/>
                <w:bottom w:val="none" w:sz="0" w:space="0" w:color="auto"/>
                <w:right w:val="none" w:sz="0" w:space="0" w:color="auto"/>
              </w:divBdr>
              <w:divsChild>
                <w:div w:id="1366757788">
                  <w:marLeft w:val="0"/>
                  <w:marRight w:val="0"/>
                  <w:marTop w:val="0"/>
                  <w:marBottom w:val="0"/>
                  <w:divBdr>
                    <w:top w:val="none" w:sz="0" w:space="0" w:color="auto"/>
                    <w:left w:val="none" w:sz="0" w:space="0" w:color="auto"/>
                    <w:bottom w:val="none" w:sz="0" w:space="0" w:color="auto"/>
                    <w:right w:val="none" w:sz="0" w:space="0" w:color="auto"/>
                  </w:divBdr>
                </w:div>
                <w:div w:id="557978776">
                  <w:marLeft w:val="0"/>
                  <w:marRight w:val="0"/>
                  <w:marTop w:val="0"/>
                  <w:marBottom w:val="0"/>
                  <w:divBdr>
                    <w:top w:val="none" w:sz="0" w:space="0" w:color="auto"/>
                    <w:left w:val="none" w:sz="0" w:space="0" w:color="auto"/>
                    <w:bottom w:val="none" w:sz="0" w:space="0" w:color="auto"/>
                    <w:right w:val="none" w:sz="0" w:space="0" w:color="auto"/>
                  </w:divBdr>
                </w:div>
                <w:div w:id="728723057">
                  <w:marLeft w:val="0"/>
                  <w:marRight w:val="0"/>
                  <w:marTop w:val="0"/>
                  <w:marBottom w:val="0"/>
                  <w:divBdr>
                    <w:top w:val="none" w:sz="0" w:space="0" w:color="auto"/>
                    <w:left w:val="none" w:sz="0" w:space="0" w:color="auto"/>
                    <w:bottom w:val="none" w:sz="0" w:space="0" w:color="auto"/>
                    <w:right w:val="none" w:sz="0" w:space="0" w:color="auto"/>
                  </w:divBdr>
                </w:div>
                <w:div w:id="23751638">
                  <w:marLeft w:val="0"/>
                  <w:marRight w:val="0"/>
                  <w:marTop w:val="0"/>
                  <w:marBottom w:val="0"/>
                  <w:divBdr>
                    <w:top w:val="none" w:sz="0" w:space="0" w:color="auto"/>
                    <w:left w:val="none" w:sz="0" w:space="0" w:color="auto"/>
                    <w:bottom w:val="none" w:sz="0" w:space="0" w:color="auto"/>
                    <w:right w:val="none" w:sz="0" w:space="0" w:color="auto"/>
                  </w:divBdr>
                </w:div>
                <w:div w:id="617028280">
                  <w:marLeft w:val="0"/>
                  <w:marRight w:val="0"/>
                  <w:marTop w:val="0"/>
                  <w:marBottom w:val="0"/>
                  <w:divBdr>
                    <w:top w:val="none" w:sz="0" w:space="0" w:color="auto"/>
                    <w:left w:val="none" w:sz="0" w:space="0" w:color="auto"/>
                    <w:bottom w:val="none" w:sz="0" w:space="0" w:color="auto"/>
                    <w:right w:val="none" w:sz="0" w:space="0" w:color="auto"/>
                  </w:divBdr>
                </w:div>
                <w:div w:id="487014642">
                  <w:marLeft w:val="0"/>
                  <w:marRight w:val="0"/>
                  <w:marTop w:val="0"/>
                  <w:marBottom w:val="0"/>
                  <w:divBdr>
                    <w:top w:val="none" w:sz="0" w:space="0" w:color="auto"/>
                    <w:left w:val="none" w:sz="0" w:space="0" w:color="auto"/>
                    <w:bottom w:val="none" w:sz="0" w:space="0" w:color="auto"/>
                    <w:right w:val="none" w:sz="0" w:space="0" w:color="auto"/>
                  </w:divBdr>
                </w:div>
                <w:div w:id="604924265">
                  <w:marLeft w:val="0"/>
                  <w:marRight w:val="0"/>
                  <w:marTop w:val="0"/>
                  <w:marBottom w:val="0"/>
                  <w:divBdr>
                    <w:top w:val="none" w:sz="0" w:space="0" w:color="auto"/>
                    <w:left w:val="none" w:sz="0" w:space="0" w:color="auto"/>
                    <w:bottom w:val="none" w:sz="0" w:space="0" w:color="auto"/>
                    <w:right w:val="none" w:sz="0" w:space="0" w:color="auto"/>
                  </w:divBdr>
                </w:div>
              </w:divsChild>
            </w:div>
            <w:div w:id="221598344">
              <w:marLeft w:val="0"/>
              <w:marRight w:val="0"/>
              <w:marTop w:val="0"/>
              <w:marBottom w:val="0"/>
              <w:divBdr>
                <w:top w:val="none" w:sz="0" w:space="0" w:color="auto"/>
                <w:left w:val="none" w:sz="0" w:space="0" w:color="auto"/>
                <w:bottom w:val="none" w:sz="0" w:space="0" w:color="auto"/>
                <w:right w:val="none" w:sz="0" w:space="0" w:color="auto"/>
              </w:divBdr>
              <w:divsChild>
                <w:div w:id="395668289">
                  <w:marLeft w:val="0"/>
                  <w:marRight w:val="0"/>
                  <w:marTop w:val="0"/>
                  <w:marBottom w:val="0"/>
                  <w:divBdr>
                    <w:top w:val="none" w:sz="0" w:space="0" w:color="auto"/>
                    <w:left w:val="none" w:sz="0" w:space="0" w:color="auto"/>
                    <w:bottom w:val="none" w:sz="0" w:space="0" w:color="auto"/>
                    <w:right w:val="none" w:sz="0" w:space="0" w:color="auto"/>
                  </w:divBdr>
                </w:div>
                <w:div w:id="1314291231">
                  <w:marLeft w:val="0"/>
                  <w:marRight w:val="0"/>
                  <w:marTop w:val="0"/>
                  <w:marBottom w:val="0"/>
                  <w:divBdr>
                    <w:top w:val="none" w:sz="0" w:space="0" w:color="auto"/>
                    <w:left w:val="none" w:sz="0" w:space="0" w:color="auto"/>
                    <w:bottom w:val="none" w:sz="0" w:space="0" w:color="auto"/>
                    <w:right w:val="none" w:sz="0" w:space="0" w:color="auto"/>
                  </w:divBdr>
                </w:div>
              </w:divsChild>
            </w:div>
            <w:div w:id="1981499835">
              <w:marLeft w:val="0"/>
              <w:marRight w:val="0"/>
              <w:marTop w:val="0"/>
              <w:marBottom w:val="0"/>
              <w:divBdr>
                <w:top w:val="none" w:sz="0" w:space="0" w:color="auto"/>
                <w:left w:val="none" w:sz="0" w:space="0" w:color="auto"/>
                <w:bottom w:val="none" w:sz="0" w:space="0" w:color="auto"/>
                <w:right w:val="none" w:sz="0" w:space="0" w:color="auto"/>
              </w:divBdr>
              <w:divsChild>
                <w:div w:id="1350376896">
                  <w:marLeft w:val="0"/>
                  <w:marRight w:val="0"/>
                  <w:marTop w:val="0"/>
                  <w:marBottom w:val="0"/>
                  <w:divBdr>
                    <w:top w:val="none" w:sz="0" w:space="0" w:color="auto"/>
                    <w:left w:val="none" w:sz="0" w:space="0" w:color="auto"/>
                    <w:bottom w:val="none" w:sz="0" w:space="0" w:color="auto"/>
                    <w:right w:val="none" w:sz="0" w:space="0" w:color="auto"/>
                  </w:divBdr>
                </w:div>
                <w:div w:id="1707023768">
                  <w:marLeft w:val="0"/>
                  <w:marRight w:val="0"/>
                  <w:marTop w:val="0"/>
                  <w:marBottom w:val="0"/>
                  <w:divBdr>
                    <w:top w:val="none" w:sz="0" w:space="0" w:color="auto"/>
                    <w:left w:val="none" w:sz="0" w:space="0" w:color="auto"/>
                    <w:bottom w:val="none" w:sz="0" w:space="0" w:color="auto"/>
                    <w:right w:val="none" w:sz="0" w:space="0" w:color="auto"/>
                  </w:divBdr>
                </w:div>
                <w:div w:id="1680231705">
                  <w:marLeft w:val="0"/>
                  <w:marRight w:val="0"/>
                  <w:marTop w:val="0"/>
                  <w:marBottom w:val="0"/>
                  <w:divBdr>
                    <w:top w:val="none" w:sz="0" w:space="0" w:color="auto"/>
                    <w:left w:val="none" w:sz="0" w:space="0" w:color="auto"/>
                    <w:bottom w:val="none" w:sz="0" w:space="0" w:color="auto"/>
                    <w:right w:val="none" w:sz="0" w:space="0" w:color="auto"/>
                  </w:divBdr>
                </w:div>
                <w:div w:id="1225336609">
                  <w:marLeft w:val="0"/>
                  <w:marRight w:val="0"/>
                  <w:marTop w:val="0"/>
                  <w:marBottom w:val="0"/>
                  <w:divBdr>
                    <w:top w:val="none" w:sz="0" w:space="0" w:color="auto"/>
                    <w:left w:val="none" w:sz="0" w:space="0" w:color="auto"/>
                    <w:bottom w:val="none" w:sz="0" w:space="0" w:color="auto"/>
                    <w:right w:val="none" w:sz="0" w:space="0" w:color="auto"/>
                  </w:divBdr>
                </w:div>
                <w:div w:id="698704093">
                  <w:marLeft w:val="0"/>
                  <w:marRight w:val="0"/>
                  <w:marTop w:val="0"/>
                  <w:marBottom w:val="0"/>
                  <w:divBdr>
                    <w:top w:val="none" w:sz="0" w:space="0" w:color="auto"/>
                    <w:left w:val="none" w:sz="0" w:space="0" w:color="auto"/>
                    <w:bottom w:val="none" w:sz="0" w:space="0" w:color="auto"/>
                    <w:right w:val="none" w:sz="0" w:space="0" w:color="auto"/>
                  </w:divBdr>
                </w:div>
                <w:div w:id="606354019">
                  <w:marLeft w:val="0"/>
                  <w:marRight w:val="0"/>
                  <w:marTop w:val="0"/>
                  <w:marBottom w:val="0"/>
                  <w:divBdr>
                    <w:top w:val="none" w:sz="0" w:space="0" w:color="auto"/>
                    <w:left w:val="none" w:sz="0" w:space="0" w:color="auto"/>
                    <w:bottom w:val="none" w:sz="0" w:space="0" w:color="auto"/>
                    <w:right w:val="none" w:sz="0" w:space="0" w:color="auto"/>
                  </w:divBdr>
                </w:div>
              </w:divsChild>
            </w:div>
            <w:div w:id="1954555446">
              <w:marLeft w:val="0"/>
              <w:marRight w:val="0"/>
              <w:marTop w:val="0"/>
              <w:marBottom w:val="0"/>
              <w:divBdr>
                <w:top w:val="none" w:sz="0" w:space="0" w:color="auto"/>
                <w:left w:val="none" w:sz="0" w:space="0" w:color="auto"/>
                <w:bottom w:val="none" w:sz="0" w:space="0" w:color="auto"/>
                <w:right w:val="none" w:sz="0" w:space="0" w:color="auto"/>
              </w:divBdr>
              <w:divsChild>
                <w:div w:id="993610202">
                  <w:marLeft w:val="0"/>
                  <w:marRight w:val="0"/>
                  <w:marTop w:val="0"/>
                  <w:marBottom w:val="0"/>
                  <w:divBdr>
                    <w:top w:val="none" w:sz="0" w:space="0" w:color="auto"/>
                    <w:left w:val="none" w:sz="0" w:space="0" w:color="auto"/>
                    <w:bottom w:val="none" w:sz="0" w:space="0" w:color="auto"/>
                    <w:right w:val="none" w:sz="0" w:space="0" w:color="auto"/>
                  </w:divBdr>
                </w:div>
                <w:div w:id="1415280097">
                  <w:marLeft w:val="0"/>
                  <w:marRight w:val="0"/>
                  <w:marTop w:val="0"/>
                  <w:marBottom w:val="0"/>
                  <w:divBdr>
                    <w:top w:val="none" w:sz="0" w:space="0" w:color="auto"/>
                    <w:left w:val="none" w:sz="0" w:space="0" w:color="auto"/>
                    <w:bottom w:val="none" w:sz="0" w:space="0" w:color="auto"/>
                    <w:right w:val="none" w:sz="0" w:space="0" w:color="auto"/>
                  </w:divBdr>
                </w:div>
                <w:div w:id="1574701263">
                  <w:marLeft w:val="0"/>
                  <w:marRight w:val="0"/>
                  <w:marTop w:val="0"/>
                  <w:marBottom w:val="0"/>
                  <w:divBdr>
                    <w:top w:val="none" w:sz="0" w:space="0" w:color="auto"/>
                    <w:left w:val="none" w:sz="0" w:space="0" w:color="auto"/>
                    <w:bottom w:val="none" w:sz="0" w:space="0" w:color="auto"/>
                    <w:right w:val="none" w:sz="0" w:space="0" w:color="auto"/>
                  </w:divBdr>
                </w:div>
                <w:div w:id="2112119511">
                  <w:marLeft w:val="0"/>
                  <w:marRight w:val="0"/>
                  <w:marTop w:val="0"/>
                  <w:marBottom w:val="0"/>
                  <w:divBdr>
                    <w:top w:val="none" w:sz="0" w:space="0" w:color="auto"/>
                    <w:left w:val="none" w:sz="0" w:space="0" w:color="auto"/>
                    <w:bottom w:val="none" w:sz="0" w:space="0" w:color="auto"/>
                    <w:right w:val="none" w:sz="0" w:space="0" w:color="auto"/>
                  </w:divBdr>
                </w:div>
                <w:div w:id="2146388845">
                  <w:marLeft w:val="0"/>
                  <w:marRight w:val="0"/>
                  <w:marTop w:val="0"/>
                  <w:marBottom w:val="0"/>
                  <w:divBdr>
                    <w:top w:val="none" w:sz="0" w:space="0" w:color="auto"/>
                    <w:left w:val="none" w:sz="0" w:space="0" w:color="auto"/>
                    <w:bottom w:val="none" w:sz="0" w:space="0" w:color="auto"/>
                    <w:right w:val="none" w:sz="0" w:space="0" w:color="auto"/>
                  </w:divBdr>
                </w:div>
                <w:div w:id="1139883151">
                  <w:marLeft w:val="0"/>
                  <w:marRight w:val="0"/>
                  <w:marTop w:val="0"/>
                  <w:marBottom w:val="0"/>
                  <w:divBdr>
                    <w:top w:val="none" w:sz="0" w:space="0" w:color="auto"/>
                    <w:left w:val="none" w:sz="0" w:space="0" w:color="auto"/>
                    <w:bottom w:val="none" w:sz="0" w:space="0" w:color="auto"/>
                    <w:right w:val="none" w:sz="0" w:space="0" w:color="auto"/>
                  </w:divBdr>
                </w:div>
                <w:div w:id="1454707437">
                  <w:marLeft w:val="0"/>
                  <w:marRight w:val="0"/>
                  <w:marTop w:val="0"/>
                  <w:marBottom w:val="0"/>
                  <w:divBdr>
                    <w:top w:val="none" w:sz="0" w:space="0" w:color="auto"/>
                    <w:left w:val="none" w:sz="0" w:space="0" w:color="auto"/>
                    <w:bottom w:val="none" w:sz="0" w:space="0" w:color="auto"/>
                    <w:right w:val="none" w:sz="0" w:space="0" w:color="auto"/>
                  </w:divBdr>
                </w:div>
                <w:div w:id="1395352813">
                  <w:marLeft w:val="0"/>
                  <w:marRight w:val="0"/>
                  <w:marTop w:val="0"/>
                  <w:marBottom w:val="0"/>
                  <w:divBdr>
                    <w:top w:val="none" w:sz="0" w:space="0" w:color="auto"/>
                    <w:left w:val="none" w:sz="0" w:space="0" w:color="auto"/>
                    <w:bottom w:val="none" w:sz="0" w:space="0" w:color="auto"/>
                    <w:right w:val="none" w:sz="0" w:space="0" w:color="auto"/>
                  </w:divBdr>
                </w:div>
              </w:divsChild>
            </w:div>
            <w:div w:id="10630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3574</Words>
  <Characters>21444</Characters>
  <Application>Microsoft Macintosh Word</Application>
  <DocSecurity>0</DocSecurity>
  <Lines>178</Lines>
  <Paragraphs>49</Paragraphs>
  <ScaleCrop>false</ScaleCrop>
  <LinksUpToDate>false</LinksUpToDate>
  <CharactersWithSpaces>24969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Staryga</dc:creator>
  <cp:keywords/>
  <dc:description/>
  <cp:lastModifiedBy>Anna Staryga</cp:lastModifiedBy>
  <cp:revision>1</cp:revision>
  <dcterms:created xsi:type="dcterms:W3CDTF">2018-11-21T18:04:00Z</dcterms:created>
  <dcterms:modified xsi:type="dcterms:W3CDTF">2018-11-21T18:04:00Z</dcterms:modified>
</cp:coreProperties>
</file>