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A3A1D" w14:textId="77777777" w:rsidR="005007D4" w:rsidRDefault="005007D4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8"/>
          <w:szCs w:val="28"/>
        </w:rPr>
      </w:pPr>
    </w:p>
    <w:p w14:paraId="05C41493" w14:textId="77777777" w:rsidR="005007D4" w:rsidRDefault="005007D4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8"/>
          <w:szCs w:val="28"/>
        </w:rPr>
      </w:pPr>
    </w:p>
    <w:p w14:paraId="4E55FB0E" w14:textId="77777777" w:rsidR="005007D4" w:rsidRDefault="005007D4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8"/>
          <w:szCs w:val="28"/>
        </w:rPr>
      </w:pPr>
    </w:p>
    <w:p w14:paraId="61080BA1" w14:textId="77777777" w:rsidR="00107909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8"/>
          <w:szCs w:val="28"/>
        </w:rPr>
      </w:pPr>
      <w:r w:rsidRPr="00107909">
        <w:rPr>
          <w:rFonts w:ascii="Times" w:hAnsi="Times" w:cs="Times"/>
          <w:b/>
          <w:bCs/>
          <w:sz w:val="28"/>
          <w:szCs w:val="28"/>
        </w:rPr>
        <w:t xml:space="preserve">Ogłoszenie o zamówieniu – zamówienia sektorowe </w:t>
      </w:r>
    </w:p>
    <w:p w14:paraId="705768D5" w14:textId="4C107AC9" w:rsidR="00B51401" w:rsidRPr="00107909" w:rsidRDefault="00B51401" w:rsidP="005007D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 w:rsidRPr="00107909">
        <w:rPr>
          <w:rFonts w:ascii="Times" w:hAnsi="Times" w:cs="Times"/>
          <w:b/>
          <w:bCs/>
          <w:sz w:val="28"/>
          <w:szCs w:val="28"/>
        </w:rPr>
        <w:t>Dostawy</w:t>
      </w:r>
    </w:p>
    <w:p w14:paraId="043A03A8" w14:textId="57C7CB69" w:rsidR="005007D4" w:rsidRDefault="00B51401" w:rsidP="005007D4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</w:rPr>
      </w:pPr>
      <w:r w:rsidRPr="005007D4">
        <w:rPr>
          <w:rFonts w:ascii="Times" w:hAnsi="Times" w:cs="Times"/>
          <w:b/>
          <w:sz w:val="28"/>
          <w:szCs w:val="28"/>
        </w:rPr>
        <w:t>Miejski Zakład Komunikacji Spółka z o.</w:t>
      </w:r>
      <w:r w:rsidR="005007D4">
        <w:rPr>
          <w:rFonts w:ascii="Times" w:hAnsi="Times" w:cs="Times"/>
          <w:b/>
          <w:sz w:val="28"/>
          <w:szCs w:val="28"/>
        </w:rPr>
        <w:t xml:space="preserve"> </w:t>
      </w:r>
      <w:r w:rsidRPr="005007D4">
        <w:rPr>
          <w:rFonts w:ascii="Times" w:hAnsi="Times" w:cs="Times"/>
          <w:b/>
          <w:sz w:val="28"/>
          <w:szCs w:val="28"/>
        </w:rPr>
        <w:t xml:space="preserve">o. </w:t>
      </w:r>
    </w:p>
    <w:p w14:paraId="03E3DDFC" w14:textId="26D36432" w:rsidR="005007D4" w:rsidRPr="005007D4" w:rsidRDefault="00B51401" w:rsidP="005007D4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8"/>
          <w:szCs w:val="28"/>
        </w:rPr>
      </w:pPr>
      <w:r w:rsidRPr="005007D4">
        <w:rPr>
          <w:rFonts w:ascii="Times" w:hAnsi="Times" w:cs="Times"/>
          <w:b/>
          <w:sz w:val="28"/>
          <w:szCs w:val="28"/>
        </w:rPr>
        <w:t>ul. Czerwona 7</w:t>
      </w:r>
      <w:r w:rsidRPr="005007D4">
        <w:rPr>
          <w:rFonts w:ascii="MS Mincho" w:eastAsia="MS Mincho" w:hAnsi="MS Mincho" w:cs="MS Mincho"/>
          <w:b/>
          <w:sz w:val="28"/>
          <w:szCs w:val="28"/>
        </w:rPr>
        <w:t> </w:t>
      </w:r>
      <w:r w:rsidRPr="005007D4">
        <w:rPr>
          <w:rFonts w:ascii="Times" w:hAnsi="Times" w:cs="Times"/>
          <w:b/>
          <w:sz w:val="28"/>
          <w:szCs w:val="28"/>
        </w:rPr>
        <w:t>Skierniewice</w:t>
      </w:r>
      <w:r w:rsidRPr="005007D4">
        <w:rPr>
          <w:rFonts w:ascii="MS Mincho" w:eastAsia="MS Mincho" w:hAnsi="MS Mincho" w:cs="MS Mincho"/>
          <w:b/>
          <w:sz w:val="28"/>
          <w:szCs w:val="28"/>
        </w:rPr>
        <w:t> </w:t>
      </w:r>
      <w:r w:rsidRPr="005007D4">
        <w:rPr>
          <w:rFonts w:ascii="Times" w:hAnsi="Times" w:cs="Times"/>
          <w:b/>
          <w:sz w:val="28"/>
          <w:szCs w:val="28"/>
        </w:rPr>
        <w:t xml:space="preserve">96-100 </w:t>
      </w:r>
    </w:p>
    <w:p w14:paraId="79129A60" w14:textId="77777777" w:rsidR="00107909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Polska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4D0FFB9" w14:textId="77777777" w:rsidR="00107909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Osoba do kontaktów: Anna Staryga Tel.: +48 665872690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E-mail: </w:t>
      </w:r>
      <w:r>
        <w:rPr>
          <w:rFonts w:ascii="Times" w:hAnsi="Times" w:cs="Times"/>
          <w:color w:val="000053"/>
          <w:sz w:val="26"/>
          <w:szCs w:val="26"/>
        </w:rPr>
        <w:t xml:space="preserve">sekretariat@mzkskierniewice.pl </w:t>
      </w:r>
      <w:r>
        <w:rPr>
          <w:rFonts w:ascii="Times" w:hAnsi="Times" w:cs="Times"/>
          <w:sz w:val="26"/>
          <w:szCs w:val="26"/>
        </w:rPr>
        <w:t>Faks: +48 468333097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>Kod NUTS: PL715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750AC2FC" w14:textId="50EF2509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Adresy internetowe: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Główny adres: </w:t>
      </w:r>
      <w:r>
        <w:rPr>
          <w:rFonts w:ascii="Times" w:hAnsi="Times" w:cs="Times"/>
          <w:color w:val="000053"/>
          <w:sz w:val="26"/>
          <w:szCs w:val="26"/>
        </w:rPr>
        <w:t xml:space="preserve">www.mzkskierniewice.pl </w:t>
      </w:r>
    </w:p>
    <w:p w14:paraId="38E73DAD" w14:textId="77777777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I.2)  </w:t>
      </w:r>
      <w:r>
        <w:rPr>
          <w:rFonts w:ascii="Times" w:hAnsi="Times" w:cs="Times"/>
          <w:b/>
          <w:bCs/>
          <w:sz w:val="26"/>
          <w:szCs w:val="26"/>
        </w:rPr>
        <w:t xml:space="preserve">Informacja o zamówieniu wspólnym </w:t>
      </w:r>
      <w:r>
        <w:rPr>
          <w:rFonts w:ascii="MS Mincho" w:eastAsia="MS Mincho" w:hAnsi="MS Mincho" w:cs="MS Mincho"/>
        </w:rPr>
        <w:t> </w:t>
      </w:r>
    </w:p>
    <w:p w14:paraId="016CB964" w14:textId="35958F6A" w:rsidR="00107909" w:rsidRP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I.3)  </w:t>
      </w:r>
      <w:r>
        <w:rPr>
          <w:rFonts w:ascii="Times" w:hAnsi="Times" w:cs="Times"/>
          <w:b/>
          <w:bCs/>
          <w:sz w:val="26"/>
          <w:szCs w:val="26"/>
        </w:rPr>
        <w:t>Komunikacja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>Nieograniczony, pełny i bezpośredni dostęp do dokum</w:t>
      </w:r>
      <w:r w:rsidR="00107909">
        <w:rPr>
          <w:rFonts w:ascii="Times" w:hAnsi="Times" w:cs="Times"/>
          <w:sz w:val="26"/>
          <w:szCs w:val="26"/>
        </w:rPr>
        <w:t xml:space="preserve">entów zamówienia można uzyskać </w:t>
      </w:r>
      <w:r>
        <w:rPr>
          <w:rFonts w:ascii="Times" w:hAnsi="Times" w:cs="Times"/>
          <w:sz w:val="26"/>
          <w:szCs w:val="26"/>
        </w:rPr>
        <w:t xml:space="preserve">bezpłatnie pod adresem: </w:t>
      </w:r>
      <w:r>
        <w:rPr>
          <w:rFonts w:ascii="Times" w:hAnsi="Times" w:cs="Times"/>
          <w:color w:val="000053"/>
          <w:sz w:val="26"/>
          <w:szCs w:val="26"/>
        </w:rPr>
        <w:t>https://www.mzkskierniewice.pl</w:t>
      </w:r>
      <w:r>
        <w:rPr>
          <w:rFonts w:ascii="MS Mincho" w:eastAsia="MS Mincho" w:hAnsi="MS Mincho" w:cs="MS Mincho"/>
          <w:color w:val="000053"/>
          <w:sz w:val="26"/>
          <w:szCs w:val="26"/>
        </w:rPr>
        <w:t> </w:t>
      </w:r>
    </w:p>
    <w:p w14:paraId="45ABACE0" w14:textId="77777777" w:rsidR="00107909" w:rsidRDefault="00107909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Więcej informacji można uzyskać </w:t>
      </w:r>
      <w:r w:rsidR="00B51401">
        <w:rPr>
          <w:rFonts w:ascii="Times" w:hAnsi="Times" w:cs="Times"/>
          <w:sz w:val="26"/>
          <w:szCs w:val="26"/>
        </w:rPr>
        <w:t xml:space="preserve"> pod adresem podanym powyżej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</w:p>
    <w:p w14:paraId="29EF822F" w14:textId="1F9FB2D8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color w:val="000053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Oferty lub wnioski o dopuszczenie do udziału </w:t>
      </w:r>
      <w:r w:rsidR="00107909">
        <w:rPr>
          <w:rFonts w:ascii="Times" w:hAnsi="Times" w:cs="Times"/>
          <w:sz w:val="26"/>
          <w:szCs w:val="26"/>
        </w:rPr>
        <w:t xml:space="preserve">w postępowaniu należy przesyłać </w:t>
      </w:r>
      <w:r>
        <w:rPr>
          <w:rFonts w:ascii="Times" w:hAnsi="Times" w:cs="Times"/>
          <w:sz w:val="26"/>
          <w:szCs w:val="26"/>
        </w:rPr>
        <w:t xml:space="preserve"> drogą elektroniczną za pośrednictwem: </w:t>
      </w:r>
      <w:proofErr w:type="spellStart"/>
      <w:r>
        <w:rPr>
          <w:rFonts w:ascii="Times" w:hAnsi="Times" w:cs="Times"/>
          <w:color w:val="000053"/>
          <w:sz w:val="26"/>
          <w:szCs w:val="26"/>
        </w:rPr>
        <w:t>https</w:t>
      </w:r>
      <w:proofErr w:type="spellEnd"/>
      <w:r>
        <w:rPr>
          <w:rFonts w:ascii="Times" w:hAnsi="Times" w:cs="Times"/>
          <w:color w:val="000053"/>
          <w:sz w:val="26"/>
          <w:szCs w:val="26"/>
        </w:rPr>
        <w:t>://miniportal.uzp.gov.pl</w:t>
      </w:r>
      <w:r w:rsidR="00107909">
        <w:rPr>
          <w:rFonts w:ascii="Times" w:hAnsi="Times" w:cs="Times"/>
          <w:color w:val="000053"/>
          <w:sz w:val="26"/>
          <w:szCs w:val="26"/>
        </w:rPr>
        <w:t>.</w:t>
      </w:r>
      <w:r>
        <w:rPr>
          <w:rFonts w:ascii="MS Mincho" w:eastAsia="MS Mincho" w:hAnsi="MS Mincho" w:cs="MS Mincho"/>
          <w:color w:val="000053"/>
          <w:sz w:val="26"/>
          <w:szCs w:val="26"/>
        </w:rPr>
        <w:t> </w:t>
      </w:r>
    </w:p>
    <w:p w14:paraId="1A35E0B4" w14:textId="604D6F71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Oferty lub wnioski o dopuszczenie do udziału </w:t>
      </w:r>
      <w:r w:rsidR="00107909">
        <w:rPr>
          <w:rFonts w:ascii="Times" w:hAnsi="Times" w:cs="Times"/>
          <w:sz w:val="26"/>
          <w:szCs w:val="26"/>
        </w:rPr>
        <w:t>w postępowaniu należy przesyłać</w:t>
      </w:r>
      <w:r>
        <w:rPr>
          <w:rFonts w:ascii="Times" w:hAnsi="Times" w:cs="Times"/>
          <w:sz w:val="26"/>
          <w:szCs w:val="26"/>
        </w:rPr>
        <w:t xml:space="preserve"> </w:t>
      </w:r>
      <w:r w:rsidR="00107909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na adres podany powyżej </w:t>
      </w:r>
      <w:r>
        <w:rPr>
          <w:rFonts w:ascii="MS Mincho" w:eastAsia="MS Mincho" w:hAnsi="MS Mincho" w:cs="MS Mincho"/>
        </w:rPr>
        <w:t> </w:t>
      </w:r>
    </w:p>
    <w:p w14:paraId="1FFA1E7A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I.6) </w:t>
      </w:r>
      <w:r>
        <w:rPr>
          <w:rFonts w:ascii="Times" w:hAnsi="Times" w:cs="Times"/>
          <w:b/>
          <w:bCs/>
          <w:sz w:val="26"/>
          <w:szCs w:val="26"/>
        </w:rPr>
        <w:t>Główny przedmiot działalności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Miejski transport kolejowy, tramwajowy, trolejbusowy lub autobusowy </w:t>
      </w:r>
    </w:p>
    <w:p w14:paraId="596FF3ED" w14:textId="7DAB7ABE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Sekcja II: Przedmiot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II.1) </w:t>
      </w:r>
      <w:r w:rsidR="00107909">
        <w:rPr>
          <w:rFonts w:ascii="Times" w:hAnsi="Times" w:cs="Times"/>
          <w:b/>
          <w:bCs/>
          <w:sz w:val="26"/>
          <w:szCs w:val="26"/>
        </w:rPr>
        <w:t>Wielkość</w:t>
      </w:r>
      <w:r>
        <w:rPr>
          <w:rFonts w:ascii="Times" w:hAnsi="Times" w:cs="Times"/>
          <w:b/>
          <w:bCs/>
          <w:sz w:val="26"/>
          <w:szCs w:val="26"/>
        </w:rPr>
        <w:t xml:space="preserve"> lub zakres zamówienia </w:t>
      </w:r>
    </w:p>
    <w:p w14:paraId="3690B7AC" w14:textId="77777777" w:rsidR="00107909" w:rsidRP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>
        <w:rPr>
          <w:rFonts w:ascii="Times" w:hAnsi="Times" w:cs="Times"/>
          <w:sz w:val="26"/>
          <w:szCs w:val="26"/>
        </w:rPr>
        <w:t>II.1.1)  </w:t>
      </w:r>
      <w:r>
        <w:rPr>
          <w:rFonts w:ascii="Times" w:hAnsi="Times" w:cs="Times"/>
          <w:b/>
          <w:bCs/>
          <w:sz w:val="26"/>
          <w:szCs w:val="26"/>
        </w:rPr>
        <w:t>Nazwa: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  <w:r w:rsidRPr="00107909">
        <w:rPr>
          <w:rFonts w:ascii="Times" w:hAnsi="Times" w:cs="Times"/>
          <w:b/>
          <w:sz w:val="26"/>
          <w:szCs w:val="26"/>
        </w:rPr>
        <w:t>SUKCESYWNE HURTOWE DOSTAWY PALIW PŁYNNYCH: OLEJU NAPĘDOWEGO ON, BENZYNY BEZOŁOWIOWEJ PB 98 I PB 95 DLA MIEJSKIEGO ZAKŁADU KOMUNIKACJI SPÓŁKA Z O.O. W SKIERNIEWICACH</w:t>
      </w:r>
      <w:r w:rsidRPr="00107909">
        <w:rPr>
          <w:rFonts w:ascii="MS Mincho" w:eastAsia="MS Mincho" w:hAnsi="MS Mincho" w:cs="MS Mincho"/>
          <w:b/>
          <w:sz w:val="26"/>
          <w:szCs w:val="26"/>
        </w:rPr>
        <w:t> </w:t>
      </w:r>
    </w:p>
    <w:p w14:paraId="36EDC17C" w14:textId="272B9C26" w:rsidR="00B51401" w:rsidRP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107909">
        <w:rPr>
          <w:rFonts w:ascii="Times" w:hAnsi="Times" w:cs="Times"/>
          <w:b/>
          <w:sz w:val="26"/>
          <w:szCs w:val="26"/>
        </w:rPr>
        <w:t xml:space="preserve">Numer referencyjny: MZK.04.P.2019 </w:t>
      </w:r>
      <w:r w:rsidRPr="00107909">
        <w:rPr>
          <w:rFonts w:ascii="MS Mincho" w:eastAsia="MS Mincho" w:hAnsi="MS Mincho" w:cs="MS Mincho"/>
          <w:b/>
        </w:rPr>
        <w:t> </w:t>
      </w:r>
    </w:p>
    <w:p w14:paraId="5A248B96" w14:textId="77777777" w:rsidR="00B51401" w:rsidRDefault="00B51401" w:rsidP="00B5140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lastRenderedPageBreak/>
        <w:t>II.1.2)  </w:t>
      </w:r>
      <w:r>
        <w:rPr>
          <w:rFonts w:ascii="Times" w:hAnsi="Times" w:cs="Times"/>
          <w:b/>
          <w:bCs/>
          <w:sz w:val="26"/>
          <w:szCs w:val="26"/>
        </w:rPr>
        <w:t xml:space="preserve">Główny kod CPV </w:t>
      </w:r>
      <w:r>
        <w:rPr>
          <w:rFonts w:ascii="Times" w:hAnsi="Times" w:cs="Times"/>
          <w:sz w:val="26"/>
          <w:szCs w:val="26"/>
        </w:rPr>
        <w:t xml:space="preserve">09134220 </w:t>
      </w:r>
      <w:r>
        <w:rPr>
          <w:rFonts w:ascii="MS Mincho" w:eastAsia="MS Mincho" w:hAnsi="MS Mincho" w:cs="MS Mincho"/>
        </w:rPr>
        <w:t> </w:t>
      </w:r>
    </w:p>
    <w:p w14:paraId="470BD5A7" w14:textId="77777777" w:rsidR="00B51401" w:rsidRDefault="00B51401" w:rsidP="00B5140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II.1.3)  </w:t>
      </w:r>
      <w:r>
        <w:rPr>
          <w:rFonts w:ascii="Times" w:hAnsi="Times" w:cs="Times"/>
          <w:b/>
          <w:bCs/>
          <w:sz w:val="26"/>
          <w:szCs w:val="26"/>
        </w:rPr>
        <w:t xml:space="preserve">Rodzaj zamówienia </w:t>
      </w:r>
      <w:r>
        <w:rPr>
          <w:rFonts w:ascii="Times" w:hAnsi="Times" w:cs="Times"/>
          <w:sz w:val="26"/>
          <w:szCs w:val="26"/>
        </w:rPr>
        <w:t xml:space="preserve">Dostawy </w:t>
      </w:r>
      <w:r>
        <w:rPr>
          <w:rFonts w:ascii="MS Mincho" w:eastAsia="MS Mincho" w:hAnsi="MS Mincho" w:cs="MS Mincho"/>
        </w:rPr>
        <w:t> </w:t>
      </w:r>
    </w:p>
    <w:p w14:paraId="2C10518B" w14:textId="77777777" w:rsidR="00B51401" w:rsidRPr="00B51401" w:rsidRDefault="00B51401" w:rsidP="00B5140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II.1.4)  </w:t>
      </w:r>
      <w:r>
        <w:rPr>
          <w:rFonts w:ascii="Times" w:hAnsi="Times" w:cs="Times"/>
          <w:b/>
          <w:bCs/>
          <w:sz w:val="26"/>
          <w:szCs w:val="26"/>
        </w:rPr>
        <w:t xml:space="preserve">Krótki opis: </w:t>
      </w:r>
    </w:p>
    <w:p w14:paraId="0BC08C66" w14:textId="77777777" w:rsidR="00107909" w:rsidRDefault="00107909" w:rsidP="00107909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1.</w:t>
      </w:r>
      <w:r w:rsidRPr="00107909">
        <w:rPr>
          <w:rFonts w:ascii="Times" w:hAnsi="Times" w:cs="Times"/>
          <w:sz w:val="26"/>
          <w:szCs w:val="26"/>
        </w:rPr>
        <w:t>S</w:t>
      </w:r>
      <w:r w:rsidR="00B51401" w:rsidRPr="00107909">
        <w:rPr>
          <w:rFonts w:ascii="Times" w:hAnsi="Times" w:cs="Times"/>
          <w:sz w:val="26"/>
          <w:szCs w:val="26"/>
        </w:rPr>
        <w:t>ukcesywne hurtowe dostawy oleju napędowego, (kod CN 2710 19 43 ; kod CN 2710 20 11) standardowego i oleju o polepszonych właściwościach niskotemperaturowych (paliwo diesla) w ilości szacunkowej 2 075 147 litrów ( dla temperatury referencyjnej + 15 o C).</w:t>
      </w:r>
      <w:r w:rsidR="00B51401" w:rsidRPr="00107909">
        <w:rPr>
          <w:rFonts w:ascii="MS Mincho" w:eastAsia="MS Mincho" w:hAnsi="MS Mincho" w:cs="MS Mincho"/>
          <w:sz w:val="26"/>
          <w:szCs w:val="26"/>
        </w:rPr>
        <w:t> </w:t>
      </w:r>
    </w:p>
    <w:p w14:paraId="09150E3A" w14:textId="77353671" w:rsidR="00B51401" w:rsidRPr="00107909" w:rsidRDefault="00107909" w:rsidP="0010790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2. S</w:t>
      </w:r>
      <w:r w:rsidR="00B51401" w:rsidRPr="00107909">
        <w:rPr>
          <w:rFonts w:ascii="Times" w:hAnsi="Times" w:cs="Times"/>
          <w:sz w:val="26"/>
          <w:szCs w:val="26"/>
        </w:rPr>
        <w:t xml:space="preserve">ukcesywne hurtowe dostawy benzyny bezołowiowej ( kod CN 2710 12 45; kod CN 2710 12 49) silnikowej 95 w ilości szacunkowej 1 079 199 litrów ( dla temperatury referencyjnej + 15 o C); </w:t>
      </w:r>
    </w:p>
    <w:p w14:paraId="07CF7A8D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sukcesywne hurtowe dostawy benzyny ( kod CN 2710 12 45; CN 2710 12 49 ) silnikowej bezołowiowej 98 w ilości szacunkowej 28 672 litrów ( dla temperatury referencyjnej + 15 o C). </w:t>
      </w:r>
    </w:p>
    <w:p w14:paraId="3D9D1E88" w14:textId="0FBFE343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II.1.5)  </w:t>
      </w:r>
      <w:r w:rsidR="00107909">
        <w:rPr>
          <w:rFonts w:ascii="Times" w:hAnsi="Times" w:cs="Times"/>
          <w:b/>
          <w:bCs/>
          <w:sz w:val="26"/>
          <w:szCs w:val="26"/>
        </w:rPr>
        <w:t>Szacunkowa całkowita wartość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4FA920CC" w14:textId="77777777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II.1.6)  </w:t>
      </w:r>
      <w:r>
        <w:rPr>
          <w:rFonts w:ascii="Times" w:hAnsi="Times" w:cs="Times"/>
          <w:b/>
          <w:bCs/>
          <w:sz w:val="26"/>
          <w:szCs w:val="26"/>
        </w:rPr>
        <w:t xml:space="preserve">Informacje o częściach </w:t>
      </w:r>
      <w:r>
        <w:rPr>
          <w:rFonts w:ascii="MS Mincho" w:eastAsia="MS Mincho" w:hAnsi="MS Mincho" w:cs="MS Mincho"/>
        </w:rPr>
        <w:t> </w:t>
      </w:r>
      <w:r>
        <w:rPr>
          <w:rFonts w:ascii="Times" w:hAnsi="Times" w:cs="Times"/>
          <w:sz w:val="26"/>
          <w:szCs w:val="26"/>
        </w:rPr>
        <w:t xml:space="preserve">To zamówienie podzielone jest na części: nie </w:t>
      </w:r>
      <w:r>
        <w:rPr>
          <w:rFonts w:ascii="MS Mincho" w:eastAsia="MS Mincho" w:hAnsi="MS Mincho" w:cs="MS Mincho"/>
        </w:rPr>
        <w:t> </w:t>
      </w:r>
    </w:p>
    <w:p w14:paraId="265C0056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II.2) </w:t>
      </w:r>
      <w:r>
        <w:rPr>
          <w:rFonts w:ascii="Times" w:hAnsi="Times" w:cs="Times"/>
          <w:b/>
          <w:bCs/>
          <w:sz w:val="26"/>
          <w:szCs w:val="26"/>
        </w:rPr>
        <w:t xml:space="preserve">Opis </w:t>
      </w:r>
    </w:p>
    <w:p w14:paraId="3285AEFF" w14:textId="77777777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II.2.1)  </w:t>
      </w:r>
      <w:r>
        <w:rPr>
          <w:rFonts w:ascii="Times" w:hAnsi="Times" w:cs="Times"/>
          <w:b/>
          <w:bCs/>
          <w:sz w:val="26"/>
          <w:szCs w:val="26"/>
        </w:rPr>
        <w:t xml:space="preserve">Nazwa: </w:t>
      </w:r>
      <w:r>
        <w:rPr>
          <w:rFonts w:ascii="MS Mincho" w:eastAsia="MS Mincho" w:hAnsi="MS Mincho" w:cs="MS Mincho"/>
        </w:rPr>
        <w:t> </w:t>
      </w:r>
    </w:p>
    <w:p w14:paraId="4D97389D" w14:textId="77777777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II.2.2)  </w:t>
      </w:r>
      <w:r>
        <w:rPr>
          <w:rFonts w:ascii="Times" w:hAnsi="Times" w:cs="Times"/>
          <w:b/>
          <w:bCs/>
          <w:sz w:val="26"/>
          <w:szCs w:val="26"/>
        </w:rPr>
        <w:t xml:space="preserve">Dodatkowy kod lub kody CPV </w:t>
      </w:r>
      <w:r>
        <w:rPr>
          <w:rFonts w:ascii="MS Mincho" w:eastAsia="MS Mincho" w:hAnsi="MS Mincho" w:cs="MS Mincho"/>
        </w:rPr>
        <w:t> </w:t>
      </w:r>
      <w:r>
        <w:rPr>
          <w:rFonts w:ascii="Times" w:hAnsi="Times" w:cs="Times"/>
          <w:sz w:val="26"/>
          <w:szCs w:val="26"/>
        </w:rPr>
        <w:t xml:space="preserve">09132100 </w:t>
      </w:r>
      <w:r>
        <w:rPr>
          <w:rFonts w:ascii="MS Mincho" w:eastAsia="MS Mincho" w:hAnsi="MS Mincho" w:cs="MS Mincho"/>
        </w:rPr>
        <w:t> </w:t>
      </w:r>
    </w:p>
    <w:p w14:paraId="4F7E4885" w14:textId="77777777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</w:rPr>
      </w:pPr>
      <w:r>
        <w:rPr>
          <w:rFonts w:ascii="Times" w:hAnsi="Times" w:cs="Times"/>
          <w:sz w:val="26"/>
          <w:szCs w:val="26"/>
        </w:rPr>
        <w:t>II.2.3)  </w:t>
      </w:r>
      <w:r>
        <w:rPr>
          <w:rFonts w:ascii="Times" w:hAnsi="Times" w:cs="Times"/>
          <w:b/>
          <w:bCs/>
          <w:sz w:val="26"/>
          <w:szCs w:val="26"/>
        </w:rPr>
        <w:t xml:space="preserve">Miejsce świadczenia usług </w:t>
      </w:r>
      <w:r>
        <w:rPr>
          <w:rFonts w:ascii="Times" w:hAnsi="Times" w:cs="Times"/>
          <w:sz w:val="26"/>
          <w:szCs w:val="26"/>
        </w:rPr>
        <w:t xml:space="preserve">Kod NUTS: PL715 </w:t>
      </w:r>
      <w:r>
        <w:rPr>
          <w:rFonts w:ascii="MS Mincho" w:eastAsia="MS Mincho" w:hAnsi="MS Mincho" w:cs="MS Mincho"/>
        </w:rPr>
        <w:t> </w:t>
      </w:r>
    </w:p>
    <w:p w14:paraId="3D63BFEB" w14:textId="3AB10596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Główne miejsce lub lokalizacja realizacji: Skierniewice, ul. Armii Krajowej 4, ul. Czerwona 7 </w:t>
      </w:r>
      <w:r>
        <w:rPr>
          <w:rFonts w:ascii="MS Mincho" w:eastAsia="MS Mincho" w:hAnsi="MS Mincho" w:cs="MS Mincho"/>
        </w:rPr>
        <w:t> </w:t>
      </w:r>
    </w:p>
    <w:p w14:paraId="34301B38" w14:textId="77777777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b/>
          <w:bCs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II.2.4)  </w:t>
      </w:r>
      <w:r>
        <w:rPr>
          <w:rFonts w:ascii="Times" w:hAnsi="Times" w:cs="Times"/>
          <w:b/>
          <w:bCs/>
          <w:sz w:val="26"/>
          <w:szCs w:val="26"/>
        </w:rPr>
        <w:t>Opis zamówienia: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</w:p>
    <w:p w14:paraId="0F34B6E2" w14:textId="77777777" w:rsidR="00107909" w:rsidRDefault="00107909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1.S</w:t>
      </w:r>
      <w:r w:rsidR="00B51401">
        <w:rPr>
          <w:rFonts w:ascii="Times" w:hAnsi="Times" w:cs="Times"/>
          <w:sz w:val="26"/>
          <w:szCs w:val="26"/>
        </w:rPr>
        <w:t>ukcesywne hurtowe dostawy oleju napędowego, standardowego i oleju o polepszonych właściwościach niskotemperaturowych (paliwo diesla) w ilości szacunkowej 2 075 147 litrów ( dla temperatury referencyjnej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>+ 15 o C). Podana ilość</w:t>
      </w:r>
      <w:r w:rsidR="00B51401">
        <w:rPr>
          <w:rFonts w:ascii="Times" w:hAnsi="Times" w:cs="Times"/>
          <w:sz w:val="26"/>
          <w:szCs w:val="26"/>
        </w:rPr>
        <w:t xml:space="preserve"> będzie obejmowała dostawę̨ oleju napędowego standardowego gatunku B,D, F i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  <w:r w:rsidR="00B51401">
        <w:rPr>
          <w:rFonts w:ascii="Times" w:hAnsi="Times" w:cs="Times"/>
          <w:sz w:val="26"/>
          <w:szCs w:val="26"/>
        </w:rPr>
        <w:t>oleju o polepszonych właściwościach niskotemperaturowych. Dostawy oleju o polepszonych właściwościa</w:t>
      </w:r>
      <w:r>
        <w:rPr>
          <w:rFonts w:ascii="Times" w:hAnsi="Times" w:cs="Times"/>
          <w:sz w:val="26"/>
          <w:szCs w:val="26"/>
        </w:rPr>
        <w:t>ch niskotemperaturowych odbywać</w:t>
      </w:r>
      <w:r w:rsidR="00B51401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 się będą </w:t>
      </w:r>
      <w:r w:rsidR="00B51401">
        <w:rPr>
          <w:rFonts w:ascii="Times" w:hAnsi="Times" w:cs="Times"/>
          <w:sz w:val="26"/>
          <w:szCs w:val="26"/>
        </w:rPr>
        <w:t>w</w:t>
      </w:r>
      <w:r>
        <w:rPr>
          <w:rFonts w:ascii="Times" w:hAnsi="Times" w:cs="Times"/>
          <w:sz w:val="26"/>
          <w:szCs w:val="26"/>
        </w:rPr>
        <w:t xml:space="preserve">  miesiącach: grudzień, styczeń </w:t>
      </w:r>
      <w:r w:rsidR="00B51401">
        <w:rPr>
          <w:rFonts w:ascii="Times" w:hAnsi="Times" w:cs="Times"/>
          <w:sz w:val="26"/>
          <w:szCs w:val="26"/>
        </w:rPr>
        <w:t xml:space="preserve"> i luty - na żądanie Zamawiającego. Zapotrzebowanie odpowiednich gatunków oleju i ich ilości </w:t>
      </w:r>
      <w:r w:rsidR="00F24421">
        <w:rPr>
          <w:rFonts w:ascii="Times" w:hAnsi="Times" w:cs="Times"/>
          <w:sz w:val="26"/>
          <w:szCs w:val="26"/>
        </w:rPr>
        <w:t>określane</w:t>
      </w:r>
      <w:r w:rsidR="00B51401"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będą</w:t>
      </w:r>
      <w:r>
        <w:rPr>
          <w:rFonts w:ascii="Times" w:hAnsi="Times" w:cs="Times"/>
          <w:sz w:val="26"/>
          <w:szCs w:val="26"/>
        </w:rPr>
        <w:t xml:space="preserve"> </w:t>
      </w:r>
      <w:r w:rsidR="00B51401">
        <w:rPr>
          <w:rFonts w:ascii="Times" w:hAnsi="Times" w:cs="Times"/>
          <w:sz w:val="26"/>
          <w:szCs w:val="26"/>
        </w:rPr>
        <w:t xml:space="preserve">na </w:t>
      </w:r>
      <w:r w:rsidR="00F24421">
        <w:rPr>
          <w:rFonts w:ascii="Times" w:hAnsi="Times" w:cs="Times"/>
          <w:sz w:val="26"/>
          <w:szCs w:val="26"/>
        </w:rPr>
        <w:t>cząstkowych</w:t>
      </w:r>
      <w:r w:rsidR="00B51401">
        <w:rPr>
          <w:rFonts w:ascii="Times" w:hAnsi="Times" w:cs="Times"/>
          <w:sz w:val="26"/>
          <w:szCs w:val="26"/>
        </w:rPr>
        <w:t xml:space="preserve"> zamówieniach </w:t>
      </w:r>
      <w:r w:rsidR="00F24421">
        <w:rPr>
          <w:rFonts w:ascii="Times" w:hAnsi="Times" w:cs="Times"/>
          <w:sz w:val="26"/>
          <w:szCs w:val="26"/>
        </w:rPr>
        <w:t>Zamawiającego</w:t>
      </w:r>
      <w:r w:rsidR="00B51401">
        <w:rPr>
          <w:rFonts w:ascii="Times" w:hAnsi="Times" w:cs="Times"/>
          <w:sz w:val="26"/>
          <w:szCs w:val="26"/>
        </w:rPr>
        <w:t>.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  <w:r w:rsidR="00B51401">
        <w:rPr>
          <w:rFonts w:ascii="Times" w:hAnsi="Times" w:cs="Times"/>
          <w:sz w:val="26"/>
          <w:szCs w:val="26"/>
        </w:rPr>
        <w:t xml:space="preserve">Olej </w:t>
      </w:r>
      <w:r w:rsidR="00F24421">
        <w:rPr>
          <w:rFonts w:ascii="Times" w:hAnsi="Times" w:cs="Times"/>
          <w:sz w:val="26"/>
          <w:szCs w:val="26"/>
        </w:rPr>
        <w:t>napędowy</w:t>
      </w:r>
      <w:r w:rsidR="00B51401">
        <w:rPr>
          <w:rFonts w:ascii="Times" w:hAnsi="Times" w:cs="Times"/>
          <w:sz w:val="26"/>
          <w:szCs w:val="26"/>
        </w:rPr>
        <w:t xml:space="preserve"> jest przeznaczony do </w:t>
      </w:r>
      <w:r w:rsidR="00F24421">
        <w:rPr>
          <w:rFonts w:ascii="Times" w:hAnsi="Times" w:cs="Times"/>
          <w:sz w:val="26"/>
          <w:szCs w:val="26"/>
        </w:rPr>
        <w:t>napędu</w:t>
      </w:r>
      <w:r w:rsidR="00B51401"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wysokoprężnych</w:t>
      </w:r>
      <w:r w:rsidR="00B51401">
        <w:rPr>
          <w:rFonts w:ascii="Times" w:hAnsi="Times" w:cs="Times"/>
          <w:sz w:val="26"/>
          <w:szCs w:val="26"/>
        </w:rPr>
        <w:t xml:space="preserve"> silników spalinowych w </w:t>
      </w:r>
      <w:r w:rsidR="00B51401">
        <w:rPr>
          <w:rFonts w:ascii="Times" w:hAnsi="Times" w:cs="Times"/>
          <w:sz w:val="26"/>
          <w:szCs w:val="26"/>
        </w:rPr>
        <w:lastRenderedPageBreak/>
        <w:t xml:space="preserve">autobusach komunikacji miejskiej i do </w:t>
      </w:r>
      <w:r w:rsidR="00F24421">
        <w:rPr>
          <w:rFonts w:ascii="Times" w:hAnsi="Times" w:cs="Times"/>
          <w:sz w:val="26"/>
          <w:szCs w:val="26"/>
        </w:rPr>
        <w:t>sprzedaży</w:t>
      </w:r>
      <w:r w:rsidR="00B51401">
        <w:rPr>
          <w:rFonts w:ascii="Times" w:hAnsi="Times" w:cs="Times"/>
          <w:sz w:val="26"/>
          <w:szCs w:val="26"/>
        </w:rPr>
        <w:t xml:space="preserve"> detalicznej.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</w:p>
    <w:p w14:paraId="0C98A5BC" w14:textId="77777777" w:rsidR="00107909" w:rsidRDefault="00107909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2.S</w:t>
      </w:r>
      <w:r w:rsidR="00B51401">
        <w:rPr>
          <w:rFonts w:ascii="Times" w:hAnsi="Times" w:cs="Times"/>
          <w:sz w:val="26"/>
          <w:szCs w:val="26"/>
        </w:rPr>
        <w:t xml:space="preserve">ukcesywne hurtowe dostawy benzyny bezołowiowej Pb 95 w </w:t>
      </w:r>
      <w:r w:rsidR="00F24421">
        <w:rPr>
          <w:rFonts w:ascii="Times" w:hAnsi="Times" w:cs="Times"/>
          <w:sz w:val="26"/>
          <w:szCs w:val="26"/>
        </w:rPr>
        <w:t>ilości</w:t>
      </w:r>
      <w:r w:rsidR="00B51401">
        <w:rPr>
          <w:rFonts w:ascii="Times" w:hAnsi="Times" w:cs="Times"/>
          <w:sz w:val="26"/>
          <w:szCs w:val="26"/>
        </w:rPr>
        <w:t xml:space="preserve"> szacunkowej </w:t>
      </w:r>
      <w:r>
        <w:rPr>
          <w:rFonts w:ascii="Times" w:hAnsi="Times" w:cs="Times"/>
          <w:sz w:val="26"/>
          <w:szCs w:val="26"/>
        </w:rPr>
        <w:t xml:space="preserve">       </w:t>
      </w:r>
      <w:r w:rsidR="00B51401">
        <w:rPr>
          <w:rFonts w:ascii="Times" w:hAnsi="Times" w:cs="Times"/>
          <w:sz w:val="26"/>
          <w:szCs w:val="26"/>
        </w:rPr>
        <w:t>1 079 199 litrów ( dla temperatury referencyjnej + 15 o C);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</w:p>
    <w:p w14:paraId="3D600FBA" w14:textId="77777777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sukcesywne hurtowe dostawy benzyny Pb 98 w </w:t>
      </w:r>
      <w:r w:rsidR="00F24421">
        <w:rPr>
          <w:rFonts w:ascii="Times" w:hAnsi="Times" w:cs="Times"/>
          <w:sz w:val="26"/>
          <w:szCs w:val="26"/>
        </w:rPr>
        <w:t>ilości</w:t>
      </w:r>
      <w:r>
        <w:rPr>
          <w:rFonts w:ascii="Times" w:hAnsi="Times" w:cs="Times"/>
          <w:sz w:val="26"/>
          <w:szCs w:val="26"/>
        </w:rPr>
        <w:t xml:space="preserve"> szacunkowej 28 672 litrów ( dla temperatury referencyjnej + 15 o C).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0B87C3F" w14:textId="77777777" w:rsidR="00107909" w:rsidRDefault="00F2442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Zamawiający</w:t>
      </w:r>
      <w:r w:rsidR="00B51401">
        <w:rPr>
          <w:rFonts w:ascii="Times" w:hAnsi="Times" w:cs="Times"/>
          <w:sz w:val="26"/>
          <w:szCs w:val="26"/>
        </w:rPr>
        <w:t xml:space="preserve"> dopuszcza stosowanie dodatków do oferowanego paliwa pod warunkiem, </w:t>
      </w:r>
      <w:r>
        <w:rPr>
          <w:rFonts w:ascii="Times" w:hAnsi="Times" w:cs="Times"/>
          <w:sz w:val="26"/>
          <w:szCs w:val="26"/>
        </w:rPr>
        <w:t>że</w:t>
      </w:r>
      <w:r w:rsidR="00B51401">
        <w:rPr>
          <w:rFonts w:ascii="Times" w:hAnsi="Times" w:cs="Times"/>
          <w:sz w:val="26"/>
          <w:szCs w:val="26"/>
        </w:rPr>
        <w:t xml:space="preserve"> nie </w:t>
      </w:r>
      <w:r w:rsidR="00107909">
        <w:rPr>
          <w:rFonts w:ascii="Times" w:hAnsi="Times" w:cs="Times"/>
          <w:sz w:val="26"/>
          <w:szCs w:val="26"/>
        </w:rPr>
        <w:t xml:space="preserve">wpłyną </w:t>
      </w:r>
      <w:r w:rsidR="00B51401">
        <w:rPr>
          <w:rFonts w:ascii="Times" w:hAnsi="Times" w:cs="Times"/>
          <w:sz w:val="26"/>
          <w:szCs w:val="26"/>
        </w:rPr>
        <w:t xml:space="preserve">one na </w:t>
      </w:r>
      <w:r>
        <w:rPr>
          <w:rFonts w:ascii="Times" w:hAnsi="Times" w:cs="Times"/>
          <w:sz w:val="26"/>
          <w:szCs w:val="26"/>
        </w:rPr>
        <w:t>obniżenie</w:t>
      </w:r>
      <w:r w:rsidR="00B51401">
        <w:rPr>
          <w:rFonts w:ascii="Times" w:hAnsi="Times" w:cs="Times"/>
          <w:sz w:val="26"/>
          <w:szCs w:val="26"/>
        </w:rPr>
        <w:t xml:space="preserve"> ich </w:t>
      </w:r>
      <w:r>
        <w:rPr>
          <w:rFonts w:ascii="Times" w:hAnsi="Times" w:cs="Times"/>
          <w:sz w:val="26"/>
          <w:szCs w:val="26"/>
        </w:rPr>
        <w:t>jakości</w:t>
      </w:r>
      <w:r w:rsidR="00B51401">
        <w:rPr>
          <w:rFonts w:ascii="Times" w:hAnsi="Times" w:cs="Times"/>
          <w:sz w:val="26"/>
          <w:szCs w:val="26"/>
        </w:rPr>
        <w:t xml:space="preserve"> a parametry „zmodyfikowanego” paliwa </w:t>
      </w:r>
      <w:r>
        <w:rPr>
          <w:rFonts w:ascii="Times" w:hAnsi="Times" w:cs="Times"/>
          <w:sz w:val="26"/>
          <w:szCs w:val="26"/>
        </w:rPr>
        <w:t>będą</w:t>
      </w:r>
      <w:r w:rsidR="00B51401">
        <w:rPr>
          <w:rFonts w:ascii="Times" w:hAnsi="Times" w:cs="Times"/>
          <w:sz w:val="26"/>
          <w:szCs w:val="26"/>
        </w:rPr>
        <w:t xml:space="preserve"> spełniały wymagania przywołanym normom. </w:t>
      </w:r>
    </w:p>
    <w:p w14:paraId="5B971E73" w14:textId="77777777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3. Oferowane paliwa muszą </w:t>
      </w:r>
      <w:r w:rsidR="00F24421">
        <w:rPr>
          <w:rFonts w:ascii="Times" w:hAnsi="Times" w:cs="Times"/>
          <w:sz w:val="26"/>
          <w:szCs w:val="26"/>
        </w:rPr>
        <w:t>posiadać</w:t>
      </w:r>
      <w:r w:rsidR="00107909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właściwości</w:t>
      </w:r>
      <w:r>
        <w:rPr>
          <w:rFonts w:ascii="Times" w:hAnsi="Times" w:cs="Times"/>
          <w:sz w:val="26"/>
          <w:szCs w:val="26"/>
        </w:rPr>
        <w:t xml:space="preserve"> fizykochemiczne zgodne z wymaganiami </w:t>
      </w:r>
      <w:r w:rsidR="00F24421">
        <w:rPr>
          <w:rFonts w:ascii="Times" w:hAnsi="Times" w:cs="Times"/>
          <w:sz w:val="26"/>
          <w:szCs w:val="26"/>
        </w:rPr>
        <w:t>jakościowymi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określonymi</w:t>
      </w:r>
      <w:r>
        <w:rPr>
          <w:rFonts w:ascii="Times" w:hAnsi="Times" w:cs="Times"/>
          <w:sz w:val="26"/>
          <w:szCs w:val="26"/>
        </w:rPr>
        <w:t xml:space="preserve"> w przepisach: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97568A3" w14:textId="77777777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a) wydanych na podstawie art. 3, ust. 2, pkt. 1 oraz art. 5 Ustawy z dnia 25 sierpnia 2006r. o systemie monitorowania i kontrolowania </w:t>
      </w:r>
      <w:r w:rsidR="00F24421">
        <w:rPr>
          <w:rFonts w:ascii="Times" w:hAnsi="Times" w:cs="Times"/>
          <w:sz w:val="26"/>
          <w:szCs w:val="26"/>
        </w:rPr>
        <w:t>jakości</w:t>
      </w:r>
      <w:r>
        <w:rPr>
          <w:rFonts w:ascii="Times" w:hAnsi="Times" w:cs="Times"/>
          <w:sz w:val="26"/>
          <w:szCs w:val="26"/>
        </w:rPr>
        <w:t xml:space="preserve"> paliw (j.t. </w:t>
      </w:r>
      <w:proofErr w:type="spellStart"/>
      <w:r>
        <w:rPr>
          <w:rFonts w:ascii="Times" w:hAnsi="Times" w:cs="Times"/>
          <w:sz w:val="26"/>
          <w:szCs w:val="26"/>
        </w:rPr>
        <w:t>Dz.U</w:t>
      </w:r>
      <w:proofErr w:type="spellEnd"/>
      <w:r>
        <w:rPr>
          <w:rFonts w:ascii="Times" w:hAnsi="Times" w:cs="Times"/>
          <w:sz w:val="26"/>
          <w:szCs w:val="26"/>
        </w:rPr>
        <w:t>. z 2016r., poz. 1928)</w:t>
      </w:r>
      <w:r w:rsidR="00107909">
        <w:rPr>
          <w:rFonts w:ascii="Times" w:hAnsi="Times" w:cs="Times"/>
          <w:sz w:val="26"/>
          <w:szCs w:val="26"/>
        </w:rPr>
        <w:t>;</w:t>
      </w:r>
    </w:p>
    <w:p w14:paraId="75D7BE33" w14:textId="4B75E593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b) w </w:t>
      </w:r>
      <w:r w:rsidR="00F24421">
        <w:rPr>
          <w:rFonts w:ascii="Times" w:hAnsi="Times" w:cs="Times"/>
          <w:sz w:val="26"/>
          <w:szCs w:val="26"/>
        </w:rPr>
        <w:t>szczególności</w:t>
      </w:r>
      <w:r>
        <w:rPr>
          <w:rFonts w:ascii="Times" w:hAnsi="Times" w:cs="Times"/>
          <w:sz w:val="26"/>
          <w:szCs w:val="26"/>
        </w:rPr>
        <w:t xml:space="preserve"> w </w:t>
      </w:r>
      <w:r w:rsidR="00F24421">
        <w:rPr>
          <w:rFonts w:ascii="Times" w:hAnsi="Times" w:cs="Times"/>
          <w:sz w:val="26"/>
          <w:szCs w:val="26"/>
        </w:rPr>
        <w:t>rozporządzeniu</w:t>
      </w:r>
      <w:r>
        <w:rPr>
          <w:rFonts w:ascii="Times" w:hAnsi="Times" w:cs="Times"/>
          <w:sz w:val="26"/>
          <w:szCs w:val="26"/>
        </w:rPr>
        <w:t xml:space="preserve"> Ministra Gospodarki z dnia 09.10.2015r. w sprawie </w:t>
      </w:r>
      <w:r w:rsidR="00F24421">
        <w:rPr>
          <w:rFonts w:ascii="Times" w:hAnsi="Times" w:cs="Times"/>
          <w:sz w:val="26"/>
          <w:szCs w:val="26"/>
        </w:rPr>
        <w:t>wymagań</w:t>
      </w:r>
      <w:r w:rsidR="00107909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jakościowych</w:t>
      </w:r>
      <w:r>
        <w:rPr>
          <w:rFonts w:ascii="Times" w:hAnsi="Times" w:cs="Times"/>
          <w:sz w:val="26"/>
          <w:szCs w:val="26"/>
        </w:rPr>
        <w:t xml:space="preserve"> dla paliw ciekłych (j.t. </w:t>
      </w:r>
      <w:proofErr w:type="spellStart"/>
      <w:r>
        <w:rPr>
          <w:rFonts w:ascii="Times" w:hAnsi="Times" w:cs="Times"/>
          <w:sz w:val="26"/>
          <w:szCs w:val="26"/>
        </w:rPr>
        <w:t>Dz.U</w:t>
      </w:r>
      <w:proofErr w:type="spellEnd"/>
      <w:r>
        <w:rPr>
          <w:rFonts w:ascii="Times" w:hAnsi="Times" w:cs="Times"/>
          <w:sz w:val="26"/>
          <w:szCs w:val="26"/>
        </w:rPr>
        <w:t>. z 2015r., poz. 1680)</w:t>
      </w:r>
      <w:r w:rsidR="00107909">
        <w:rPr>
          <w:rFonts w:ascii="Times" w:hAnsi="Times" w:cs="Times"/>
          <w:sz w:val="26"/>
          <w:szCs w:val="26"/>
        </w:rPr>
        <w:t>;</w:t>
      </w:r>
    </w:p>
    <w:p w14:paraId="1062E86D" w14:textId="77777777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c) </w:t>
      </w:r>
      <w:r w:rsidR="00F24421">
        <w:rPr>
          <w:rFonts w:ascii="Times" w:hAnsi="Times" w:cs="Times"/>
          <w:sz w:val="26"/>
          <w:szCs w:val="26"/>
        </w:rPr>
        <w:t>określonych</w:t>
      </w:r>
      <w:r>
        <w:rPr>
          <w:rFonts w:ascii="Times" w:hAnsi="Times" w:cs="Times"/>
          <w:sz w:val="26"/>
          <w:szCs w:val="26"/>
        </w:rPr>
        <w:t xml:space="preserve"> w aktualnej Polskiej Normie PN-EN 228 dla benzyny bezołowiowej.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6AE3DFD" w14:textId="77777777" w:rsidR="00107909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4. Podane </w:t>
      </w:r>
      <w:r w:rsidR="00F24421">
        <w:rPr>
          <w:rFonts w:ascii="Times" w:hAnsi="Times" w:cs="Times"/>
          <w:sz w:val="26"/>
          <w:szCs w:val="26"/>
        </w:rPr>
        <w:t>wyżej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ilości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każdego</w:t>
      </w:r>
      <w:r>
        <w:rPr>
          <w:rFonts w:ascii="Times" w:hAnsi="Times" w:cs="Times"/>
          <w:sz w:val="26"/>
          <w:szCs w:val="26"/>
        </w:rPr>
        <w:t xml:space="preserve"> paliwa </w:t>
      </w:r>
      <w:r w:rsidR="00F24421">
        <w:rPr>
          <w:rFonts w:ascii="Times" w:hAnsi="Times" w:cs="Times"/>
          <w:sz w:val="26"/>
          <w:szCs w:val="26"/>
        </w:rPr>
        <w:t>mogą</w:t>
      </w:r>
      <w:r w:rsidR="00107909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ulec zmianie w </w:t>
      </w:r>
      <w:r w:rsidR="00F24421">
        <w:rPr>
          <w:rFonts w:ascii="Times" w:hAnsi="Times" w:cs="Times"/>
          <w:sz w:val="26"/>
          <w:szCs w:val="26"/>
        </w:rPr>
        <w:t>zależności</w:t>
      </w:r>
      <w:r>
        <w:rPr>
          <w:rFonts w:ascii="Times" w:hAnsi="Times" w:cs="Times"/>
          <w:sz w:val="26"/>
          <w:szCs w:val="26"/>
        </w:rPr>
        <w:t xml:space="preserve"> od rzeczywistych potrzeb </w:t>
      </w:r>
      <w:r w:rsidR="00F24421">
        <w:rPr>
          <w:rFonts w:ascii="Times" w:hAnsi="Times" w:cs="Times"/>
          <w:sz w:val="26"/>
          <w:szCs w:val="26"/>
        </w:rPr>
        <w:t>Zamawiającego</w:t>
      </w:r>
      <w:r>
        <w:rPr>
          <w:rFonts w:ascii="Times" w:hAnsi="Times" w:cs="Times"/>
          <w:sz w:val="26"/>
          <w:szCs w:val="26"/>
        </w:rPr>
        <w:t xml:space="preserve">. </w:t>
      </w:r>
      <w:r w:rsidR="00F24421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zastrzega sobie prawo zakupu </w:t>
      </w:r>
      <w:r w:rsidR="00F24421">
        <w:rPr>
          <w:rFonts w:ascii="Times" w:hAnsi="Times" w:cs="Times"/>
          <w:sz w:val="26"/>
          <w:szCs w:val="26"/>
        </w:rPr>
        <w:t>większej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ilości</w:t>
      </w:r>
      <w:r>
        <w:rPr>
          <w:rFonts w:ascii="Times" w:hAnsi="Times" w:cs="Times"/>
          <w:sz w:val="26"/>
          <w:szCs w:val="26"/>
        </w:rPr>
        <w:t xml:space="preserve"> paliwa po zaoferowanej cenie w okresie trwania umowy - do 20% w/w podanych </w:t>
      </w:r>
      <w:r w:rsidR="00F24421">
        <w:rPr>
          <w:rFonts w:ascii="Times" w:hAnsi="Times" w:cs="Times"/>
          <w:sz w:val="26"/>
          <w:szCs w:val="26"/>
        </w:rPr>
        <w:t>ilości</w:t>
      </w:r>
      <w:r>
        <w:rPr>
          <w:rFonts w:ascii="Times" w:hAnsi="Times" w:cs="Times"/>
          <w:sz w:val="26"/>
          <w:szCs w:val="26"/>
        </w:rPr>
        <w:t xml:space="preserve"> szacunkowych ( zamówienia podstawowego ) </w:t>
      </w:r>
      <w:r w:rsidR="00F24421">
        <w:rPr>
          <w:rFonts w:ascii="Times" w:hAnsi="Times" w:cs="Times"/>
          <w:sz w:val="26"/>
          <w:szCs w:val="26"/>
        </w:rPr>
        <w:t>każdego</w:t>
      </w:r>
      <w:r>
        <w:rPr>
          <w:rFonts w:ascii="Times" w:hAnsi="Times" w:cs="Times"/>
          <w:sz w:val="26"/>
          <w:szCs w:val="26"/>
        </w:rPr>
        <w:t xml:space="preserve"> rodzaju paliwa.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7598F678" w14:textId="165BF664" w:rsidR="00B51401" w:rsidRDefault="00B51401" w:rsidP="00107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5.Składając </w:t>
      </w:r>
      <w:r w:rsidR="00F24421">
        <w:rPr>
          <w:rFonts w:ascii="Times" w:hAnsi="Times" w:cs="Times"/>
          <w:sz w:val="26"/>
          <w:szCs w:val="26"/>
        </w:rPr>
        <w:t>ofertę</w:t>
      </w:r>
      <w:r w:rsidR="00107909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wykonawca </w:t>
      </w:r>
      <w:r w:rsidR="00F24421">
        <w:rPr>
          <w:rFonts w:ascii="Times" w:hAnsi="Times" w:cs="Times"/>
          <w:sz w:val="26"/>
          <w:szCs w:val="26"/>
        </w:rPr>
        <w:t>będzie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zobowiązany</w:t>
      </w:r>
      <w:r>
        <w:rPr>
          <w:rFonts w:ascii="Times" w:hAnsi="Times" w:cs="Times"/>
          <w:sz w:val="26"/>
          <w:szCs w:val="26"/>
        </w:rPr>
        <w:t xml:space="preserve"> </w:t>
      </w:r>
      <w:r w:rsidR="00107909">
        <w:rPr>
          <w:rFonts w:ascii="Times" w:hAnsi="Times" w:cs="Times"/>
          <w:sz w:val="26"/>
          <w:szCs w:val="26"/>
        </w:rPr>
        <w:t>podać</w:t>
      </w:r>
      <w:r>
        <w:rPr>
          <w:rFonts w:ascii="Times" w:hAnsi="Times" w:cs="Times"/>
          <w:sz w:val="26"/>
          <w:szCs w:val="26"/>
        </w:rPr>
        <w:t xml:space="preserve"> miejsca, z których </w:t>
      </w:r>
      <w:r w:rsidR="00F24421">
        <w:rPr>
          <w:rFonts w:ascii="Times" w:hAnsi="Times" w:cs="Times"/>
          <w:sz w:val="26"/>
          <w:szCs w:val="26"/>
        </w:rPr>
        <w:t>będzie</w:t>
      </w:r>
      <w:r>
        <w:rPr>
          <w:rFonts w:ascii="Times" w:hAnsi="Times" w:cs="Times"/>
          <w:sz w:val="26"/>
          <w:szCs w:val="26"/>
        </w:rPr>
        <w:t xml:space="preserve"> dostarczany olej </w:t>
      </w:r>
      <w:r w:rsidR="00F24421">
        <w:rPr>
          <w:rFonts w:ascii="Times" w:hAnsi="Times" w:cs="Times"/>
          <w:sz w:val="26"/>
          <w:szCs w:val="26"/>
        </w:rPr>
        <w:t>napędowy</w:t>
      </w:r>
      <w:r>
        <w:rPr>
          <w:rFonts w:ascii="Times" w:hAnsi="Times" w:cs="Times"/>
          <w:sz w:val="26"/>
          <w:szCs w:val="26"/>
        </w:rPr>
        <w:t xml:space="preserve"> i benzyna bezołowiowa. </w:t>
      </w:r>
    </w:p>
    <w:p w14:paraId="2F435ABF" w14:textId="77777777" w:rsidR="00107909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6. Warunki dostaw paliwa opisane zostały w SIWZ do niniejszego </w:t>
      </w:r>
      <w:r w:rsidR="00F24421">
        <w:rPr>
          <w:rFonts w:ascii="Times" w:hAnsi="Times" w:cs="Times"/>
          <w:sz w:val="26"/>
          <w:szCs w:val="26"/>
        </w:rPr>
        <w:t>postępowania</w:t>
      </w:r>
      <w:r>
        <w:rPr>
          <w:rFonts w:ascii="Times" w:hAnsi="Times" w:cs="Times"/>
          <w:sz w:val="26"/>
          <w:szCs w:val="26"/>
        </w:rPr>
        <w:t>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55F71B68" w14:textId="77777777" w:rsidR="00143BD8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7.W przypadkach, kiedy w opisie przedmiotu zamówienia wskazane zostały znaki towarowe, patenty, pochodzenie, </w:t>
      </w:r>
      <w:r w:rsidR="00F24421">
        <w:rPr>
          <w:rFonts w:ascii="Times" w:hAnsi="Times" w:cs="Times"/>
          <w:sz w:val="26"/>
          <w:szCs w:val="26"/>
        </w:rPr>
        <w:t>źródło</w:t>
      </w:r>
      <w:r>
        <w:rPr>
          <w:rFonts w:ascii="Times" w:hAnsi="Times" w:cs="Times"/>
          <w:sz w:val="26"/>
          <w:szCs w:val="26"/>
        </w:rPr>
        <w:t xml:space="preserve"> lub szczególny proces, który charakteryzuje produkty lub usługi dostarczane przez konkretnego </w:t>
      </w:r>
      <w:r w:rsidR="00F24421">
        <w:rPr>
          <w:rFonts w:ascii="Times" w:hAnsi="Times" w:cs="Times"/>
          <w:sz w:val="26"/>
          <w:szCs w:val="26"/>
        </w:rPr>
        <w:t>wykonawcę</w:t>
      </w:r>
      <w:r w:rsidR="00143BD8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co prowadziłoby do uprzywilejowania lub wyeliminowania niektórych wykonawców lub produktów, oznacza to, </w:t>
      </w:r>
      <w:r w:rsidR="00F24421">
        <w:rPr>
          <w:rFonts w:ascii="Times" w:hAnsi="Times" w:cs="Times"/>
          <w:sz w:val="26"/>
          <w:szCs w:val="26"/>
        </w:rPr>
        <w:t>że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nie </w:t>
      </w:r>
      <w:r w:rsidR="00F24421">
        <w:rPr>
          <w:rFonts w:ascii="Times" w:hAnsi="Times" w:cs="Times"/>
          <w:sz w:val="26"/>
          <w:szCs w:val="26"/>
        </w:rPr>
        <w:t>może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opisać</w:t>
      </w:r>
      <w:r w:rsidR="00143BD8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 przedmiotu zamówienia za </w:t>
      </w:r>
      <w:r w:rsidR="00F24421">
        <w:rPr>
          <w:rFonts w:ascii="Times" w:hAnsi="Times" w:cs="Times"/>
          <w:sz w:val="26"/>
          <w:szCs w:val="26"/>
        </w:rPr>
        <w:t>pomocą</w:t>
      </w:r>
      <w:r w:rsidR="00143BD8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dostatecznie dokładnych </w:t>
      </w:r>
      <w:r w:rsidR="00F24421">
        <w:rPr>
          <w:rFonts w:ascii="Times" w:hAnsi="Times" w:cs="Times"/>
          <w:sz w:val="26"/>
          <w:szCs w:val="26"/>
        </w:rPr>
        <w:t>określeń</w:t>
      </w:r>
      <w:r w:rsidR="00143BD8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i jest to uzasadnione specyfiką przedmiotu zamówienia. W takich sytuacjach ewentualne wskazania na znaki towarowe, patenty, pochodzenie, </w:t>
      </w:r>
      <w:r w:rsidR="00F24421">
        <w:rPr>
          <w:rFonts w:ascii="Times" w:hAnsi="Times" w:cs="Times"/>
          <w:sz w:val="26"/>
          <w:szCs w:val="26"/>
        </w:rPr>
        <w:t>źródło</w:t>
      </w:r>
      <w:r>
        <w:rPr>
          <w:rFonts w:ascii="Times" w:hAnsi="Times" w:cs="Times"/>
          <w:sz w:val="26"/>
          <w:szCs w:val="26"/>
        </w:rPr>
        <w:t xml:space="preserve"> lub szczególny proces, </w:t>
      </w:r>
      <w:r w:rsidR="00F24421">
        <w:rPr>
          <w:rFonts w:ascii="Times" w:hAnsi="Times" w:cs="Times"/>
          <w:sz w:val="26"/>
          <w:szCs w:val="26"/>
        </w:rPr>
        <w:t>należy</w:t>
      </w:r>
      <w:r>
        <w:rPr>
          <w:rFonts w:ascii="Times" w:hAnsi="Times" w:cs="Times"/>
          <w:sz w:val="26"/>
          <w:szCs w:val="26"/>
        </w:rPr>
        <w:t xml:space="preserve"> </w:t>
      </w:r>
      <w:r w:rsidR="00F24421">
        <w:rPr>
          <w:rFonts w:ascii="Times" w:hAnsi="Times" w:cs="Times"/>
          <w:sz w:val="26"/>
          <w:szCs w:val="26"/>
        </w:rPr>
        <w:t>odczytywać</w:t>
      </w:r>
      <w:r w:rsidR="00143BD8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 z wyrazami „lub </w:t>
      </w:r>
      <w:r w:rsidR="00F24421">
        <w:rPr>
          <w:rFonts w:ascii="Times" w:hAnsi="Times" w:cs="Times"/>
          <w:sz w:val="26"/>
          <w:szCs w:val="26"/>
        </w:rPr>
        <w:t>równoważne</w:t>
      </w:r>
      <w:r>
        <w:rPr>
          <w:rFonts w:ascii="Times" w:hAnsi="Times" w:cs="Times"/>
          <w:sz w:val="26"/>
          <w:szCs w:val="26"/>
        </w:rPr>
        <w:t>”.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BDD0AF4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8.W sytuacjach, kiedy </w:t>
      </w:r>
      <w:r w:rsidR="00F24421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opisuje przedmiot zamówienia poprzez odniesienie </w:t>
      </w:r>
      <w:r w:rsidR="0040445B">
        <w:rPr>
          <w:rFonts w:ascii="Times" w:hAnsi="Times" w:cs="Times"/>
          <w:sz w:val="26"/>
          <w:szCs w:val="26"/>
        </w:rPr>
        <w:t xml:space="preserve">się do norm </w:t>
      </w:r>
      <w:r>
        <w:rPr>
          <w:rFonts w:ascii="Times" w:hAnsi="Times" w:cs="Times"/>
          <w:sz w:val="26"/>
          <w:szCs w:val="26"/>
        </w:rPr>
        <w:t xml:space="preserve">europejskich ocen technicznych, aprobat, specyfikacji technicznych i </w:t>
      </w:r>
      <w:r>
        <w:rPr>
          <w:rFonts w:ascii="Times" w:hAnsi="Times" w:cs="Times"/>
          <w:sz w:val="26"/>
          <w:szCs w:val="26"/>
        </w:rPr>
        <w:lastRenderedPageBreak/>
        <w:t xml:space="preserve">systemów referencji technicznych, o których mowa w art. 30 ust. 1 pkt 2 i ust. 3 ustawy </w:t>
      </w:r>
      <w:proofErr w:type="spellStart"/>
      <w:r>
        <w:rPr>
          <w:rFonts w:ascii="Times" w:hAnsi="Times" w:cs="Times"/>
          <w:sz w:val="26"/>
          <w:szCs w:val="26"/>
        </w:rPr>
        <w:t>Pzp</w:t>
      </w:r>
      <w:proofErr w:type="spellEnd"/>
      <w:r>
        <w:rPr>
          <w:rFonts w:ascii="Times" w:hAnsi="Times" w:cs="Times"/>
          <w:sz w:val="26"/>
          <w:szCs w:val="26"/>
        </w:rPr>
        <w:t xml:space="preserve">, </w:t>
      </w:r>
      <w:r w:rsidR="0040445B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dopuszcza </w:t>
      </w:r>
      <w:r w:rsidR="0040445B">
        <w:rPr>
          <w:rFonts w:ascii="Times" w:hAnsi="Times" w:cs="Times"/>
          <w:sz w:val="26"/>
          <w:szCs w:val="26"/>
        </w:rPr>
        <w:t>rozwiązania</w:t>
      </w:r>
      <w:r>
        <w:rPr>
          <w:rFonts w:ascii="Times" w:hAnsi="Times" w:cs="Times"/>
          <w:sz w:val="26"/>
          <w:szCs w:val="26"/>
        </w:rPr>
        <w:t xml:space="preserve"> </w:t>
      </w:r>
      <w:r w:rsidR="0040445B">
        <w:rPr>
          <w:rFonts w:ascii="Times" w:hAnsi="Times" w:cs="Times"/>
          <w:sz w:val="26"/>
          <w:szCs w:val="26"/>
        </w:rPr>
        <w:t>równoważne</w:t>
      </w:r>
      <w:r>
        <w:rPr>
          <w:rFonts w:ascii="Times" w:hAnsi="Times" w:cs="Times"/>
          <w:sz w:val="26"/>
          <w:szCs w:val="26"/>
        </w:rPr>
        <w:t xml:space="preserve"> opisywanym, a wskazane </w:t>
      </w:r>
      <w:r w:rsidR="0040445B">
        <w:rPr>
          <w:rFonts w:ascii="Times" w:hAnsi="Times" w:cs="Times"/>
          <w:sz w:val="26"/>
          <w:szCs w:val="26"/>
        </w:rPr>
        <w:t>powyżej</w:t>
      </w:r>
      <w:r>
        <w:rPr>
          <w:rFonts w:ascii="Times" w:hAnsi="Times" w:cs="Times"/>
          <w:sz w:val="26"/>
          <w:szCs w:val="26"/>
        </w:rPr>
        <w:t xml:space="preserve"> odniesienia </w:t>
      </w:r>
      <w:r w:rsidR="0040445B">
        <w:rPr>
          <w:rFonts w:ascii="Times" w:hAnsi="Times" w:cs="Times"/>
          <w:sz w:val="26"/>
          <w:szCs w:val="26"/>
        </w:rPr>
        <w:t>należy</w:t>
      </w:r>
      <w:r>
        <w:rPr>
          <w:rFonts w:ascii="Times" w:hAnsi="Times" w:cs="Times"/>
          <w:sz w:val="26"/>
          <w:szCs w:val="26"/>
        </w:rPr>
        <w:t xml:space="preserve"> </w:t>
      </w:r>
      <w:r w:rsidR="0040445B">
        <w:rPr>
          <w:rFonts w:ascii="Times" w:hAnsi="Times" w:cs="Times"/>
          <w:sz w:val="26"/>
          <w:szCs w:val="26"/>
        </w:rPr>
        <w:t xml:space="preserve">odczytywać </w:t>
      </w:r>
      <w:r>
        <w:rPr>
          <w:rFonts w:ascii="Times" w:hAnsi="Times" w:cs="Times"/>
          <w:sz w:val="26"/>
          <w:szCs w:val="26"/>
        </w:rPr>
        <w:t xml:space="preserve">z wyrazami „lub </w:t>
      </w:r>
      <w:r w:rsidR="0040445B">
        <w:rPr>
          <w:rFonts w:ascii="Times" w:hAnsi="Times" w:cs="Times"/>
          <w:sz w:val="26"/>
          <w:szCs w:val="26"/>
        </w:rPr>
        <w:t>równoważne</w:t>
      </w:r>
      <w:r>
        <w:rPr>
          <w:rFonts w:ascii="Times" w:hAnsi="Times" w:cs="Times"/>
          <w:sz w:val="26"/>
          <w:szCs w:val="26"/>
        </w:rPr>
        <w:t xml:space="preserve">”. </w:t>
      </w:r>
    </w:p>
    <w:p w14:paraId="3344818F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9.Zamawiający posiada aktualną koncesję na obrót paliwami ciekłymi wydaną przez Prezesa </w:t>
      </w:r>
      <w:r w:rsidR="0040445B">
        <w:rPr>
          <w:rFonts w:ascii="Times" w:hAnsi="Times" w:cs="Times"/>
          <w:sz w:val="26"/>
          <w:szCs w:val="26"/>
        </w:rPr>
        <w:t>Urzędu</w:t>
      </w:r>
      <w:r>
        <w:rPr>
          <w:rFonts w:ascii="Times" w:hAnsi="Times" w:cs="Times"/>
          <w:sz w:val="26"/>
          <w:szCs w:val="26"/>
        </w:rPr>
        <w:t xml:space="preserve"> Regulacji Energetyki. </w:t>
      </w:r>
      <w:r w:rsidR="0040445B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nie prowadzi obrotu paliwami ciekłymi z zagranicą.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CB592E2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10.Zamawiający nie zamierza </w:t>
      </w:r>
      <w:r w:rsidR="0040445B">
        <w:rPr>
          <w:rFonts w:ascii="Times" w:hAnsi="Times" w:cs="Times"/>
          <w:sz w:val="26"/>
          <w:szCs w:val="26"/>
        </w:rPr>
        <w:t>udzielić</w:t>
      </w:r>
      <w:r>
        <w:rPr>
          <w:rFonts w:ascii="Times" w:hAnsi="Times" w:cs="Times"/>
          <w:sz w:val="26"/>
          <w:szCs w:val="26"/>
        </w:rPr>
        <w:t>́ zaliczek na poczet wykonania zamówienia.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8DA2573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11.Zamawiający odrzuci </w:t>
      </w:r>
      <w:r w:rsidR="0040445B">
        <w:rPr>
          <w:rFonts w:ascii="Times" w:hAnsi="Times" w:cs="Times"/>
          <w:sz w:val="26"/>
          <w:szCs w:val="26"/>
        </w:rPr>
        <w:t xml:space="preserve">ofertę, </w:t>
      </w:r>
      <w:r>
        <w:rPr>
          <w:rFonts w:ascii="Times" w:hAnsi="Times" w:cs="Times"/>
          <w:sz w:val="26"/>
          <w:szCs w:val="26"/>
        </w:rPr>
        <w:t xml:space="preserve">w której udział towarów </w:t>
      </w:r>
      <w:r w:rsidR="0040445B">
        <w:rPr>
          <w:rFonts w:ascii="Times" w:hAnsi="Times" w:cs="Times"/>
          <w:sz w:val="26"/>
          <w:szCs w:val="26"/>
        </w:rPr>
        <w:t>pochodzących</w:t>
      </w:r>
      <w:r>
        <w:rPr>
          <w:rFonts w:ascii="Times" w:hAnsi="Times" w:cs="Times"/>
          <w:sz w:val="26"/>
          <w:szCs w:val="26"/>
        </w:rPr>
        <w:t xml:space="preserve"> z </w:t>
      </w:r>
      <w:r w:rsidR="0040445B">
        <w:rPr>
          <w:rFonts w:ascii="Times" w:hAnsi="Times" w:cs="Times"/>
          <w:sz w:val="26"/>
          <w:szCs w:val="26"/>
        </w:rPr>
        <w:t>państw</w:t>
      </w:r>
      <w:r>
        <w:rPr>
          <w:rFonts w:ascii="Times" w:hAnsi="Times" w:cs="Times"/>
          <w:sz w:val="26"/>
          <w:szCs w:val="26"/>
        </w:rPr>
        <w:t xml:space="preserve"> członkowskich Unii Europejskiej, </w:t>
      </w:r>
      <w:r w:rsidR="0040445B">
        <w:rPr>
          <w:rFonts w:ascii="Times" w:hAnsi="Times" w:cs="Times"/>
          <w:sz w:val="26"/>
          <w:szCs w:val="26"/>
        </w:rPr>
        <w:t>państw</w:t>
      </w:r>
      <w:r>
        <w:rPr>
          <w:rFonts w:ascii="Times" w:hAnsi="Times" w:cs="Times"/>
          <w:sz w:val="26"/>
          <w:szCs w:val="26"/>
        </w:rPr>
        <w:t xml:space="preserve">, z którymi Unia Europejska zawarła umowy o równym traktowaniu </w:t>
      </w:r>
      <w:r w:rsidR="0040445B">
        <w:rPr>
          <w:rFonts w:ascii="Times" w:hAnsi="Times" w:cs="Times"/>
          <w:sz w:val="26"/>
          <w:szCs w:val="26"/>
        </w:rPr>
        <w:t xml:space="preserve">przedsiębiorców </w:t>
      </w:r>
      <w:r>
        <w:rPr>
          <w:rFonts w:ascii="Times" w:hAnsi="Times" w:cs="Times"/>
          <w:sz w:val="26"/>
          <w:szCs w:val="26"/>
        </w:rPr>
        <w:t xml:space="preserve"> lub </w:t>
      </w:r>
      <w:r w:rsidR="0040445B">
        <w:rPr>
          <w:rFonts w:ascii="Times" w:hAnsi="Times" w:cs="Times"/>
          <w:sz w:val="26"/>
          <w:szCs w:val="26"/>
        </w:rPr>
        <w:t>państw</w:t>
      </w:r>
      <w:r>
        <w:rPr>
          <w:rFonts w:ascii="Times" w:hAnsi="Times" w:cs="Times"/>
          <w:sz w:val="26"/>
          <w:szCs w:val="26"/>
        </w:rPr>
        <w:t xml:space="preserve">, wobec których na mocy decyzji Rady stosuje </w:t>
      </w:r>
      <w:r w:rsidR="0040445B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 xml:space="preserve">przepisy dyrektywy 2014/25/UE, nie przekracza 50%. </w:t>
      </w:r>
    </w:p>
    <w:p w14:paraId="08344B0A" w14:textId="73DB7588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12.Zamawiający nie przewiduje zwrotu kosztów udziału w przetargu. </w:t>
      </w:r>
    </w:p>
    <w:p w14:paraId="592F7268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Kryteria udzielenia zamówienia </w:t>
      </w:r>
    </w:p>
    <w:p w14:paraId="7F5CA703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Kryteria </w:t>
      </w:r>
      <w:r w:rsidR="0040445B">
        <w:rPr>
          <w:rFonts w:ascii="Times" w:hAnsi="Times" w:cs="Times"/>
          <w:sz w:val="26"/>
          <w:szCs w:val="26"/>
        </w:rPr>
        <w:t>określone</w:t>
      </w:r>
      <w:r>
        <w:rPr>
          <w:rFonts w:ascii="Times" w:hAnsi="Times" w:cs="Times"/>
          <w:sz w:val="26"/>
          <w:szCs w:val="26"/>
        </w:rPr>
        <w:t xml:space="preserve"> </w:t>
      </w:r>
      <w:r w:rsidR="0040445B">
        <w:rPr>
          <w:rFonts w:ascii="Times" w:hAnsi="Times" w:cs="Times"/>
          <w:sz w:val="26"/>
          <w:szCs w:val="26"/>
        </w:rPr>
        <w:t>poniżej</w:t>
      </w:r>
      <w:r>
        <w:rPr>
          <w:rFonts w:ascii="Times" w:hAnsi="Times" w:cs="Times"/>
          <w:sz w:val="26"/>
          <w:szCs w:val="26"/>
        </w:rPr>
        <w:t xml:space="preserve"> </w:t>
      </w:r>
    </w:p>
    <w:p w14:paraId="0C44ED54" w14:textId="20801933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Cena </w:t>
      </w:r>
    </w:p>
    <w:p w14:paraId="4B51786C" w14:textId="4A20425F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Szacunkowa </w:t>
      </w:r>
      <w:r w:rsidR="0040445B">
        <w:rPr>
          <w:rFonts w:ascii="Times" w:hAnsi="Times" w:cs="Times"/>
          <w:b/>
          <w:bCs/>
          <w:sz w:val="26"/>
          <w:szCs w:val="26"/>
        </w:rPr>
        <w:t>wartość</w:t>
      </w:r>
    </w:p>
    <w:p w14:paraId="0F8596F6" w14:textId="6C9611C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Okres </w:t>
      </w:r>
      <w:r w:rsidR="0040445B">
        <w:rPr>
          <w:rFonts w:ascii="Times" w:hAnsi="Times" w:cs="Times"/>
          <w:b/>
          <w:bCs/>
          <w:sz w:val="26"/>
          <w:szCs w:val="26"/>
        </w:rPr>
        <w:t>obowiązywania</w:t>
      </w:r>
      <w:r>
        <w:rPr>
          <w:rFonts w:ascii="Times" w:hAnsi="Times" w:cs="Times"/>
          <w:b/>
          <w:bCs/>
          <w:sz w:val="26"/>
          <w:szCs w:val="26"/>
        </w:rPr>
        <w:t xml:space="preserve"> zamówienia, umowy ramowej lub dynamicznego systemu zakupów </w:t>
      </w:r>
    </w:p>
    <w:p w14:paraId="4E7B2E8D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Okres w </w:t>
      </w:r>
      <w:r w:rsidR="0040445B">
        <w:rPr>
          <w:rFonts w:ascii="Times" w:hAnsi="Times" w:cs="Times"/>
          <w:sz w:val="26"/>
          <w:szCs w:val="26"/>
        </w:rPr>
        <w:t>miesiącach</w:t>
      </w:r>
      <w:r>
        <w:rPr>
          <w:rFonts w:ascii="Times" w:hAnsi="Times" w:cs="Times"/>
          <w:sz w:val="26"/>
          <w:szCs w:val="26"/>
        </w:rPr>
        <w:t>: 12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12FD1909" w14:textId="66B5ABF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Niniejsze zamówienie podlega wznowieniu: nie </w:t>
      </w:r>
    </w:p>
    <w:p w14:paraId="12B6348E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Informacje o ofertach wariantowych </w:t>
      </w:r>
    </w:p>
    <w:p w14:paraId="730AED98" w14:textId="10AA1EC4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Dopuszcza </w:t>
      </w:r>
      <w:r w:rsidR="0040445B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 xml:space="preserve">składanie ofert wariantowych: nie </w:t>
      </w:r>
    </w:p>
    <w:p w14:paraId="0549E166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Informacje o opcjach </w:t>
      </w:r>
    </w:p>
    <w:p w14:paraId="7E58BF39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Opcje: nie </w:t>
      </w:r>
    </w:p>
    <w:p w14:paraId="2DACDE40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Informacje na temat katalogów elektronicznych Informacje o funduszach Unii Europejskiej </w:t>
      </w:r>
    </w:p>
    <w:p w14:paraId="5BD7107E" w14:textId="7C2E17AA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Zamówienie dotyczy projektu/programu finansowanego ze </w:t>
      </w:r>
      <w:r w:rsidR="0040445B">
        <w:rPr>
          <w:rFonts w:ascii="Times" w:hAnsi="Times" w:cs="Times"/>
          <w:sz w:val="26"/>
          <w:szCs w:val="26"/>
        </w:rPr>
        <w:t>środków</w:t>
      </w:r>
      <w:r>
        <w:rPr>
          <w:rFonts w:ascii="Times" w:hAnsi="Times" w:cs="Times"/>
          <w:sz w:val="26"/>
          <w:szCs w:val="26"/>
        </w:rPr>
        <w:t xml:space="preserve"> Unii Europejskiej: nie </w:t>
      </w:r>
    </w:p>
    <w:p w14:paraId="64A0AA68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lastRenderedPageBreak/>
        <w:t>Informacje dodatkowe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  <w:r>
        <w:rPr>
          <w:rFonts w:ascii="Times" w:hAnsi="Times" w:cs="Times"/>
          <w:b/>
          <w:bCs/>
          <w:sz w:val="26"/>
          <w:szCs w:val="26"/>
        </w:rPr>
        <w:t xml:space="preserve">Sekcja III: Informacje o charakterze prawnym, ekonomicznym, finansowym i technicznym </w:t>
      </w:r>
    </w:p>
    <w:p w14:paraId="02B6428F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III.1) </w:t>
      </w:r>
      <w:r>
        <w:rPr>
          <w:rFonts w:ascii="Times" w:hAnsi="Times" w:cs="Times"/>
          <w:b/>
          <w:bCs/>
          <w:sz w:val="26"/>
          <w:szCs w:val="26"/>
        </w:rPr>
        <w:t xml:space="preserve">Warunki udziału </w:t>
      </w:r>
    </w:p>
    <w:p w14:paraId="25241535" w14:textId="512D8B85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III.1.1) </w:t>
      </w:r>
      <w:r w:rsidR="0040445B">
        <w:rPr>
          <w:rFonts w:ascii="Times" w:hAnsi="Times" w:cs="Times"/>
          <w:b/>
          <w:bCs/>
          <w:sz w:val="26"/>
          <w:szCs w:val="26"/>
        </w:rPr>
        <w:t xml:space="preserve">Zdolność </w:t>
      </w:r>
      <w:r>
        <w:rPr>
          <w:rFonts w:ascii="Times" w:hAnsi="Times" w:cs="Times"/>
          <w:b/>
          <w:bCs/>
          <w:sz w:val="26"/>
          <w:szCs w:val="26"/>
        </w:rPr>
        <w:t xml:space="preserve">do prowadzenia </w:t>
      </w:r>
      <w:r w:rsidR="0040445B">
        <w:rPr>
          <w:rFonts w:ascii="Times" w:hAnsi="Times" w:cs="Times"/>
          <w:b/>
          <w:bCs/>
          <w:sz w:val="26"/>
          <w:szCs w:val="26"/>
        </w:rPr>
        <w:t>działalności</w:t>
      </w:r>
      <w:r>
        <w:rPr>
          <w:rFonts w:ascii="Times" w:hAnsi="Times" w:cs="Times"/>
          <w:b/>
          <w:bCs/>
          <w:sz w:val="26"/>
          <w:szCs w:val="26"/>
        </w:rPr>
        <w:t xml:space="preserve"> zawodowej, w tym wymogi </w:t>
      </w:r>
      <w:r w:rsidR="0040445B">
        <w:rPr>
          <w:rFonts w:ascii="Times" w:hAnsi="Times" w:cs="Times"/>
          <w:b/>
          <w:bCs/>
          <w:sz w:val="26"/>
          <w:szCs w:val="26"/>
        </w:rPr>
        <w:t>związane</w:t>
      </w:r>
      <w:r>
        <w:rPr>
          <w:rFonts w:ascii="Times" w:hAnsi="Times" w:cs="Times"/>
          <w:b/>
          <w:bCs/>
          <w:sz w:val="26"/>
          <w:szCs w:val="26"/>
        </w:rPr>
        <w:t xml:space="preserve"> z wpisem do rejestru zawodowego lub handlowego </w:t>
      </w:r>
    </w:p>
    <w:p w14:paraId="0E3DC83C" w14:textId="3B124091" w:rsidR="0040445B" w:rsidRP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Wykaz i krótki opis warunków:</w:t>
      </w:r>
    </w:p>
    <w:p w14:paraId="10FEBA77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Wykonawca winien </w:t>
      </w:r>
      <w:r w:rsidR="0040445B">
        <w:rPr>
          <w:rFonts w:ascii="Times" w:hAnsi="Times" w:cs="Times"/>
          <w:sz w:val="26"/>
          <w:szCs w:val="26"/>
        </w:rPr>
        <w:t xml:space="preserve">posiadać </w:t>
      </w:r>
      <w:r>
        <w:rPr>
          <w:rFonts w:ascii="Times" w:hAnsi="Times" w:cs="Times"/>
          <w:sz w:val="26"/>
          <w:szCs w:val="26"/>
        </w:rPr>
        <w:t>aktualną koncesję na obrót paliwami ciekłymi (OPC), wydaną przez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Prezesa </w:t>
      </w:r>
      <w:r w:rsidR="0040445B">
        <w:rPr>
          <w:rFonts w:ascii="Times" w:hAnsi="Times" w:cs="Times"/>
          <w:sz w:val="26"/>
          <w:szCs w:val="26"/>
        </w:rPr>
        <w:t>Urzędu</w:t>
      </w:r>
      <w:r>
        <w:rPr>
          <w:rFonts w:ascii="Times" w:hAnsi="Times" w:cs="Times"/>
          <w:sz w:val="26"/>
          <w:szCs w:val="26"/>
        </w:rPr>
        <w:t xml:space="preserve"> Regulacji Energetyki, zgodnie z art. 32 ust 1 pkt 4 Ustawy z dnia 10 kwietnia 1997 r. – Prawo energetyczne (</w:t>
      </w:r>
      <w:proofErr w:type="spellStart"/>
      <w:r>
        <w:rPr>
          <w:rFonts w:ascii="Times" w:hAnsi="Times" w:cs="Times"/>
          <w:sz w:val="26"/>
          <w:szCs w:val="26"/>
        </w:rPr>
        <w:t>t.j</w:t>
      </w:r>
      <w:proofErr w:type="spellEnd"/>
      <w:r>
        <w:rPr>
          <w:rFonts w:ascii="Times" w:hAnsi="Times" w:cs="Times"/>
          <w:sz w:val="26"/>
          <w:szCs w:val="26"/>
        </w:rPr>
        <w:t xml:space="preserve">. </w:t>
      </w:r>
      <w:proofErr w:type="spellStart"/>
      <w:r>
        <w:rPr>
          <w:rFonts w:ascii="Times" w:hAnsi="Times" w:cs="Times"/>
          <w:sz w:val="26"/>
          <w:szCs w:val="26"/>
        </w:rPr>
        <w:t>Dz.U</w:t>
      </w:r>
      <w:proofErr w:type="spellEnd"/>
      <w:r>
        <w:rPr>
          <w:rFonts w:ascii="Times" w:hAnsi="Times" w:cs="Times"/>
          <w:sz w:val="26"/>
          <w:szCs w:val="26"/>
        </w:rPr>
        <w:t>. z 2019 r. poz. 755, 730).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2D6D84A6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Ponadto: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DC72848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1. O udzielenie zamówienia </w:t>
      </w:r>
      <w:r w:rsidR="0040445B">
        <w:rPr>
          <w:rFonts w:ascii="Times" w:hAnsi="Times" w:cs="Times"/>
          <w:sz w:val="26"/>
          <w:szCs w:val="26"/>
        </w:rPr>
        <w:t xml:space="preserve">mogą ubiegać się </w:t>
      </w:r>
      <w:r>
        <w:rPr>
          <w:rFonts w:ascii="Times" w:hAnsi="Times" w:cs="Times"/>
          <w:sz w:val="26"/>
          <w:szCs w:val="26"/>
        </w:rPr>
        <w:t xml:space="preserve">wykonawcy, którzy nie </w:t>
      </w:r>
      <w:r w:rsidR="0040445B">
        <w:rPr>
          <w:rFonts w:ascii="Times" w:hAnsi="Times" w:cs="Times"/>
          <w:sz w:val="26"/>
          <w:szCs w:val="26"/>
        </w:rPr>
        <w:t xml:space="preserve">podlegają </w:t>
      </w:r>
      <w:r>
        <w:rPr>
          <w:rFonts w:ascii="Times" w:hAnsi="Times" w:cs="Times"/>
          <w:sz w:val="26"/>
          <w:szCs w:val="26"/>
        </w:rPr>
        <w:t xml:space="preserve">wykluczeniu z </w:t>
      </w:r>
      <w:r w:rsidR="0040445B">
        <w:rPr>
          <w:rFonts w:ascii="Times" w:hAnsi="Times" w:cs="Times"/>
          <w:sz w:val="26"/>
          <w:szCs w:val="26"/>
        </w:rPr>
        <w:t>postępowania</w:t>
      </w:r>
      <w:r>
        <w:rPr>
          <w:rFonts w:ascii="Times" w:hAnsi="Times" w:cs="Times"/>
          <w:sz w:val="26"/>
          <w:szCs w:val="26"/>
        </w:rPr>
        <w:t xml:space="preserve"> o udzielenie zamówienia na podstawie art. 24 ust. 1 pkt 12 - 23 ustawy </w:t>
      </w:r>
      <w:proofErr w:type="spellStart"/>
      <w:r>
        <w:rPr>
          <w:rFonts w:ascii="Times" w:hAnsi="Times" w:cs="Times"/>
          <w:sz w:val="26"/>
          <w:szCs w:val="26"/>
        </w:rPr>
        <w:t>Pzp</w:t>
      </w:r>
      <w:proofErr w:type="spellEnd"/>
      <w:r>
        <w:rPr>
          <w:rFonts w:ascii="Times" w:hAnsi="Times" w:cs="Times"/>
          <w:sz w:val="26"/>
          <w:szCs w:val="26"/>
        </w:rPr>
        <w:t xml:space="preserve"> oraz ust. 5 pkt 1-4 i 8 ustawy </w:t>
      </w:r>
      <w:proofErr w:type="spellStart"/>
      <w:r>
        <w:rPr>
          <w:rFonts w:ascii="Times" w:hAnsi="Times" w:cs="Times"/>
          <w:sz w:val="26"/>
          <w:szCs w:val="26"/>
        </w:rPr>
        <w:t>Pzp</w:t>
      </w:r>
      <w:proofErr w:type="spellEnd"/>
      <w:r>
        <w:rPr>
          <w:rFonts w:ascii="Times" w:hAnsi="Times" w:cs="Times"/>
          <w:sz w:val="26"/>
          <w:szCs w:val="26"/>
        </w:rPr>
        <w:t>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03182A9" w14:textId="77777777" w:rsidR="0040445B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2. Wykluczenie wykonawcy </w:t>
      </w:r>
      <w:r w:rsidR="0040445B">
        <w:rPr>
          <w:rFonts w:ascii="Times" w:hAnsi="Times" w:cs="Times"/>
          <w:sz w:val="26"/>
          <w:szCs w:val="26"/>
        </w:rPr>
        <w:t>następuje</w:t>
      </w:r>
      <w:r>
        <w:rPr>
          <w:rFonts w:ascii="Times" w:hAnsi="Times" w:cs="Times"/>
          <w:sz w:val="26"/>
          <w:szCs w:val="26"/>
        </w:rPr>
        <w:t xml:space="preserve">̨ zgodnie z art. 24 ust. 7 ustawy </w:t>
      </w:r>
      <w:proofErr w:type="spellStart"/>
      <w:r>
        <w:rPr>
          <w:rFonts w:ascii="Times" w:hAnsi="Times" w:cs="Times"/>
          <w:sz w:val="26"/>
          <w:szCs w:val="26"/>
        </w:rPr>
        <w:t>Pzp</w:t>
      </w:r>
      <w:proofErr w:type="spellEnd"/>
      <w:r>
        <w:rPr>
          <w:rFonts w:ascii="Times" w:hAnsi="Times" w:cs="Times"/>
          <w:sz w:val="26"/>
          <w:szCs w:val="26"/>
        </w:rPr>
        <w:t>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23EF8C4B" w14:textId="77777777" w:rsidR="00B323B6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3. Wykonawca, który podlega wykluczeniu na podstawie art. 24 ust. 1 pkt 13 i 14 oraz 16–20 lub ust. 5 pkt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1-4 i 8 ustawy </w:t>
      </w:r>
      <w:proofErr w:type="spellStart"/>
      <w:r>
        <w:rPr>
          <w:rFonts w:ascii="Times" w:hAnsi="Times" w:cs="Times"/>
          <w:sz w:val="26"/>
          <w:szCs w:val="26"/>
        </w:rPr>
        <w:t>Pzp</w:t>
      </w:r>
      <w:proofErr w:type="spellEnd"/>
      <w:r>
        <w:rPr>
          <w:rFonts w:ascii="Times" w:hAnsi="Times" w:cs="Times"/>
          <w:sz w:val="26"/>
          <w:szCs w:val="26"/>
        </w:rPr>
        <w:t xml:space="preserve">, </w:t>
      </w:r>
      <w:r w:rsidR="0040445B">
        <w:rPr>
          <w:rFonts w:ascii="Times" w:hAnsi="Times" w:cs="Times"/>
          <w:sz w:val="26"/>
          <w:szCs w:val="26"/>
        </w:rPr>
        <w:t>może</w:t>
      </w:r>
      <w:r>
        <w:rPr>
          <w:rFonts w:ascii="Times" w:hAnsi="Times" w:cs="Times"/>
          <w:sz w:val="26"/>
          <w:szCs w:val="26"/>
        </w:rPr>
        <w:t xml:space="preserve"> </w:t>
      </w:r>
      <w:r w:rsidR="0040445B">
        <w:rPr>
          <w:rFonts w:ascii="Times" w:hAnsi="Times" w:cs="Times"/>
          <w:sz w:val="26"/>
          <w:szCs w:val="26"/>
        </w:rPr>
        <w:t xml:space="preserve">przedstawić </w:t>
      </w:r>
      <w:r>
        <w:rPr>
          <w:rFonts w:ascii="Times" w:hAnsi="Times" w:cs="Times"/>
          <w:sz w:val="26"/>
          <w:szCs w:val="26"/>
        </w:rPr>
        <w:t xml:space="preserve">dowody na to, </w:t>
      </w:r>
      <w:r w:rsidR="0040445B">
        <w:rPr>
          <w:rFonts w:ascii="Times" w:hAnsi="Times" w:cs="Times"/>
          <w:sz w:val="26"/>
          <w:szCs w:val="26"/>
        </w:rPr>
        <w:t>że</w:t>
      </w:r>
      <w:r>
        <w:rPr>
          <w:rFonts w:ascii="Times" w:hAnsi="Times" w:cs="Times"/>
          <w:sz w:val="26"/>
          <w:szCs w:val="26"/>
        </w:rPr>
        <w:t xml:space="preserve"> </w:t>
      </w:r>
      <w:r w:rsidR="0040445B">
        <w:rPr>
          <w:rFonts w:ascii="Times" w:hAnsi="Times" w:cs="Times"/>
          <w:sz w:val="26"/>
          <w:szCs w:val="26"/>
        </w:rPr>
        <w:t>podjęte</w:t>
      </w:r>
      <w:r>
        <w:rPr>
          <w:rFonts w:ascii="Times" w:hAnsi="Times" w:cs="Times"/>
          <w:sz w:val="26"/>
          <w:szCs w:val="26"/>
        </w:rPr>
        <w:t xml:space="preserve"> przez niego </w:t>
      </w:r>
      <w:r w:rsidR="0040445B">
        <w:rPr>
          <w:rFonts w:ascii="Times" w:hAnsi="Times" w:cs="Times"/>
          <w:sz w:val="26"/>
          <w:szCs w:val="26"/>
        </w:rPr>
        <w:t>środki</w:t>
      </w:r>
      <w:r>
        <w:rPr>
          <w:rFonts w:ascii="Times" w:hAnsi="Times" w:cs="Times"/>
          <w:sz w:val="26"/>
          <w:szCs w:val="26"/>
        </w:rPr>
        <w:t xml:space="preserve"> </w:t>
      </w:r>
      <w:r w:rsidR="0040445B">
        <w:rPr>
          <w:rFonts w:ascii="Times" w:hAnsi="Times" w:cs="Times"/>
          <w:sz w:val="26"/>
          <w:szCs w:val="26"/>
        </w:rPr>
        <w:t>są wystarczające</w:t>
      </w:r>
      <w:r>
        <w:rPr>
          <w:rFonts w:ascii="Times" w:hAnsi="Times" w:cs="Times"/>
          <w:sz w:val="26"/>
          <w:szCs w:val="26"/>
        </w:rPr>
        <w:t xml:space="preserve"> do wykazania jego </w:t>
      </w:r>
      <w:r w:rsidR="0040445B">
        <w:rPr>
          <w:rFonts w:ascii="Times" w:hAnsi="Times" w:cs="Times"/>
          <w:sz w:val="26"/>
          <w:szCs w:val="26"/>
        </w:rPr>
        <w:t>rzetelności</w:t>
      </w:r>
      <w:r>
        <w:rPr>
          <w:rFonts w:ascii="Times" w:hAnsi="Times" w:cs="Times"/>
          <w:sz w:val="26"/>
          <w:szCs w:val="26"/>
        </w:rPr>
        <w:t xml:space="preserve">, w </w:t>
      </w:r>
      <w:r w:rsidR="0040445B">
        <w:rPr>
          <w:rFonts w:ascii="Times" w:hAnsi="Times" w:cs="Times"/>
          <w:sz w:val="26"/>
          <w:szCs w:val="26"/>
        </w:rPr>
        <w:t>szczególności</w:t>
      </w:r>
      <w:r>
        <w:rPr>
          <w:rFonts w:ascii="Times" w:hAnsi="Times" w:cs="Times"/>
          <w:sz w:val="26"/>
          <w:szCs w:val="26"/>
        </w:rPr>
        <w:t xml:space="preserve"> </w:t>
      </w:r>
      <w:r w:rsidR="0040445B">
        <w:rPr>
          <w:rFonts w:ascii="Times" w:hAnsi="Times" w:cs="Times"/>
          <w:sz w:val="26"/>
          <w:szCs w:val="26"/>
        </w:rPr>
        <w:t xml:space="preserve">udowodnić </w:t>
      </w:r>
      <w:r>
        <w:rPr>
          <w:rFonts w:ascii="Times" w:hAnsi="Times" w:cs="Times"/>
          <w:sz w:val="26"/>
          <w:szCs w:val="26"/>
        </w:rPr>
        <w:t xml:space="preserve">naprawienie szkody </w:t>
      </w:r>
      <w:r w:rsidR="00B323B6">
        <w:rPr>
          <w:rFonts w:ascii="Times" w:hAnsi="Times" w:cs="Times"/>
          <w:sz w:val="26"/>
          <w:szCs w:val="26"/>
        </w:rPr>
        <w:t>wyrządzonej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>przestępstwem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lub </w:t>
      </w:r>
      <w:r w:rsidR="00B323B6">
        <w:rPr>
          <w:rFonts w:ascii="Times" w:hAnsi="Times" w:cs="Times"/>
          <w:sz w:val="26"/>
          <w:szCs w:val="26"/>
        </w:rPr>
        <w:t>przestępstwem</w:t>
      </w:r>
      <w:r>
        <w:rPr>
          <w:rFonts w:ascii="Times" w:hAnsi="Times" w:cs="Times"/>
          <w:sz w:val="26"/>
          <w:szCs w:val="26"/>
        </w:rPr>
        <w:t xml:space="preserve"> skarbowym, </w:t>
      </w:r>
      <w:r w:rsidR="00B323B6">
        <w:rPr>
          <w:rFonts w:ascii="Times" w:hAnsi="Times" w:cs="Times"/>
          <w:sz w:val="26"/>
          <w:szCs w:val="26"/>
        </w:rPr>
        <w:t>zadosyćuczynienie pienięż</w:t>
      </w:r>
      <w:r>
        <w:rPr>
          <w:rFonts w:ascii="Times" w:hAnsi="Times" w:cs="Times"/>
          <w:sz w:val="26"/>
          <w:szCs w:val="26"/>
        </w:rPr>
        <w:t xml:space="preserve">ne za doznaną </w:t>
      </w:r>
      <w:r w:rsidR="00B323B6">
        <w:rPr>
          <w:rFonts w:ascii="Times" w:hAnsi="Times" w:cs="Times"/>
          <w:sz w:val="26"/>
          <w:szCs w:val="26"/>
        </w:rPr>
        <w:t xml:space="preserve">krzywdę </w:t>
      </w:r>
      <w:r>
        <w:rPr>
          <w:rFonts w:ascii="Times" w:hAnsi="Times" w:cs="Times"/>
          <w:sz w:val="26"/>
          <w:szCs w:val="26"/>
        </w:rPr>
        <w:t xml:space="preserve">lub naprawienie szkody, </w:t>
      </w:r>
      <w:r w:rsidR="00B323B6">
        <w:rPr>
          <w:rFonts w:ascii="Times" w:hAnsi="Times" w:cs="Times"/>
          <w:sz w:val="26"/>
          <w:szCs w:val="26"/>
        </w:rPr>
        <w:t>wyczerpujące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>wyjaśnienie</w:t>
      </w:r>
      <w:r>
        <w:rPr>
          <w:rFonts w:ascii="Times" w:hAnsi="Times" w:cs="Times"/>
          <w:sz w:val="26"/>
          <w:szCs w:val="26"/>
        </w:rPr>
        <w:t xml:space="preserve"> stanu faktycznego oraz współpracę z organami </w:t>
      </w:r>
      <w:r w:rsidR="00B323B6">
        <w:rPr>
          <w:rFonts w:ascii="Times" w:hAnsi="Times" w:cs="Times"/>
          <w:sz w:val="26"/>
          <w:szCs w:val="26"/>
        </w:rPr>
        <w:t>ścigania</w:t>
      </w:r>
      <w:r>
        <w:rPr>
          <w:rFonts w:ascii="Times" w:hAnsi="Times" w:cs="Times"/>
          <w:sz w:val="26"/>
          <w:szCs w:val="26"/>
        </w:rPr>
        <w:t xml:space="preserve"> oraz </w:t>
      </w:r>
      <w:r w:rsidR="00B323B6">
        <w:rPr>
          <w:rFonts w:ascii="Times" w:hAnsi="Times" w:cs="Times"/>
          <w:sz w:val="26"/>
          <w:szCs w:val="26"/>
        </w:rPr>
        <w:t>podjęcie</w:t>
      </w:r>
      <w:r>
        <w:rPr>
          <w:rFonts w:ascii="Times" w:hAnsi="Times" w:cs="Times"/>
          <w:sz w:val="26"/>
          <w:szCs w:val="26"/>
        </w:rPr>
        <w:t xml:space="preserve"> konkretnych </w:t>
      </w:r>
      <w:r w:rsidR="00B323B6">
        <w:rPr>
          <w:rFonts w:ascii="Times" w:hAnsi="Times" w:cs="Times"/>
          <w:sz w:val="26"/>
          <w:szCs w:val="26"/>
        </w:rPr>
        <w:t>środków</w:t>
      </w:r>
      <w:r>
        <w:rPr>
          <w:rFonts w:ascii="Times" w:hAnsi="Times" w:cs="Times"/>
          <w:sz w:val="26"/>
          <w:szCs w:val="26"/>
        </w:rPr>
        <w:t xml:space="preserve"> technicznych, organizacyjnych i kadrowych, które </w:t>
      </w:r>
      <w:r w:rsidR="00B323B6">
        <w:rPr>
          <w:rFonts w:ascii="Times" w:hAnsi="Times" w:cs="Times"/>
          <w:sz w:val="26"/>
          <w:szCs w:val="26"/>
        </w:rPr>
        <w:t xml:space="preserve">są </w:t>
      </w:r>
      <w:r>
        <w:rPr>
          <w:rFonts w:ascii="Times" w:hAnsi="Times" w:cs="Times"/>
          <w:sz w:val="26"/>
          <w:szCs w:val="26"/>
        </w:rPr>
        <w:t xml:space="preserve">odpowiednie dla zapobiegania dalszym </w:t>
      </w:r>
      <w:r w:rsidR="00B323B6">
        <w:rPr>
          <w:rFonts w:ascii="Times" w:hAnsi="Times" w:cs="Times"/>
          <w:sz w:val="26"/>
          <w:szCs w:val="26"/>
        </w:rPr>
        <w:t>przestępstwom</w:t>
      </w:r>
      <w:r>
        <w:rPr>
          <w:rFonts w:ascii="Times" w:hAnsi="Times" w:cs="Times"/>
          <w:sz w:val="26"/>
          <w:szCs w:val="26"/>
        </w:rPr>
        <w:t xml:space="preserve"> lub </w:t>
      </w:r>
      <w:r w:rsidR="00B323B6">
        <w:rPr>
          <w:rFonts w:ascii="Times" w:hAnsi="Times" w:cs="Times"/>
          <w:sz w:val="26"/>
          <w:szCs w:val="26"/>
        </w:rPr>
        <w:t>przestępstwom</w:t>
      </w:r>
      <w:r>
        <w:rPr>
          <w:rFonts w:ascii="Times" w:hAnsi="Times" w:cs="Times"/>
          <w:sz w:val="26"/>
          <w:szCs w:val="26"/>
        </w:rPr>
        <w:t xml:space="preserve"> skarbowym lub nieprawidłowemu </w:t>
      </w:r>
      <w:r w:rsidR="00B323B6">
        <w:rPr>
          <w:rFonts w:ascii="Times" w:hAnsi="Times" w:cs="Times"/>
          <w:sz w:val="26"/>
          <w:szCs w:val="26"/>
        </w:rPr>
        <w:t>postępowaniu</w:t>
      </w:r>
      <w:r>
        <w:rPr>
          <w:rFonts w:ascii="Times" w:hAnsi="Times" w:cs="Times"/>
          <w:sz w:val="26"/>
          <w:szCs w:val="26"/>
        </w:rPr>
        <w:t xml:space="preserve"> wykonawcy. Regulacji, o której mowa w zdaniu pierwszym nie stosuje </w:t>
      </w:r>
      <w:r w:rsidR="00B323B6">
        <w:rPr>
          <w:rFonts w:ascii="Times" w:hAnsi="Times" w:cs="Times"/>
          <w:sz w:val="26"/>
          <w:szCs w:val="26"/>
        </w:rPr>
        <w:t>się jeżeli</w:t>
      </w:r>
      <w:r>
        <w:rPr>
          <w:rFonts w:ascii="Times" w:hAnsi="Times" w:cs="Times"/>
          <w:sz w:val="26"/>
          <w:szCs w:val="26"/>
        </w:rPr>
        <w:t xml:space="preserve"> wobec wykonawcy, </w:t>
      </w:r>
      <w:r w:rsidR="00B323B6">
        <w:rPr>
          <w:rFonts w:ascii="Times" w:hAnsi="Times" w:cs="Times"/>
          <w:sz w:val="26"/>
          <w:szCs w:val="26"/>
        </w:rPr>
        <w:t>będącego</w:t>
      </w:r>
      <w:r>
        <w:rPr>
          <w:rFonts w:ascii="Times" w:hAnsi="Times" w:cs="Times"/>
          <w:sz w:val="26"/>
          <w:szCs w:val="26"/>
        </w:rPr>
        <w:t xml:space="preserve"> podmiotem zbiorowym, orzeczono prawomocnym wyrokiem </w:t>
      </w:r>
      <w:r w:rsidR="00B323B6">
        <w:rPr>
          <w:rFonts w:ascii="Times" w:hAnsi="Times" w:cs="Times"/>
          <w:sz w:val="26"/>
          <w:szCs w:val="26"/>
        </w:rPr>
        <w:t>sądu</w:t>
      </w:r>
      <w:r>
        <w:rPr>
          <w:rFonts w:ascii="Times" w:hAnsi="Times" w:cs="Times"/>
          <w:sz w:val="26"/>
          <w:szCs w:val="26"/>
        </w:rPr>
        <w:t xml:space="preserve"> zakaz ubiegania </w:t>
      </w:r>
      <w:r w:rsidR="00B323B6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 xml:space="preserve">o udzielenie zamówienia oraz nie </w:t>
      </w:r>
      <w:r w:rsidR="00B323B6">
        <w:rPr>
          <w:rFonts w:ascii="Times" w:hAnsi="Times" w:cs="Times"/>
          <w:sz w:val="26"/>
          <w:szCs w:val="26"/>
        </w:rPr>
        <w:t>upłynął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>określony</w:t>
      </w:r>
      <w:r>
        <w:rPr>
          <w:rFonts w:ascii="Times" w:hAnsi="Times" w:cs="Times"/>
          <w:sz w:val="26"/>
          <w:szCs w:val="26"/>
        </w:rPr>
        <w:t xml:space="preserve"> w tym wyroku okres </w:t>
      </w:r>
      <w:r w:rsidR="00B323B6">
        <w:rPr>
          <w:rFonts w:ascii="Times" w:hAnsi="Times" w:cs="Times"/>
          <w:sz w:val="26"/>
          <w:szCs w:val="26"/>
        </w:rPr>
        <w:t>obowiązywania</w:t>
      </w:r>
      <w:r>
        <w:rPr>
          <w:rFonts w:ascii="Times" w:hAnsi="Times" w:cs="Times"/>
          <w:sz w:val="26"/>
          <w:szCs w:val="26"/>
        </w:rPr>
        <w:t xml:space="preserve"> tego zakazu.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45811F7" w14:textId="77777777" w:rsidR="00B323B6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4. Wykonawca nie podlega wykluczeniu, </w:t>
      </w:r>
      <w:r w:rsidR="00B323B6">
        <w:rPr>
          <w:rFonts w:ascii="Times" w:hAnsi="Times" w:cs="Times"/>
          <w:sz w:val="26"/>
          <w:szCs w:val="26"/>
        </w:rPr>
        <w:t>jeżeli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, </w:t>
      </w:r>
      <w:r w:rsidR="00B323B6">
        <w:rPr>
          <w:rFonts w:ascii="Times" w:hAnsi="Times" w:cs="Times"/>
          <w:sz w:val="26"/>
          <w:szCs w:val="26"/>
        </w:rPr>
        <w:t>uwzględniając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 xml:space="preserve">wagę </w:t>
      </w:r>
      <w:r>
        <w:rPr>
          <w:rFonts w:ascii="Times" w:hAnsi="Times" w:cs="Times"/>
          <w:sz w:val="26"/>
          <w:szCs w:val="26"/>
        </w:rPr>
        <w:t xml:space="preserve">i szczególne </w:t>
      </w:r>
      <w:r w:rsidR="00B323B6">
        <w:rPr>
          <w:rFonts w:ascii="Times" w:hAnsi="Times" w:cs="Times"/>
          <w:sz w:val="26"/>
          <w:szCs w:val="26"/>
        </w:rPr>
        <w:t>okoliczności czynu w</w:t>
      </w:r>
      <w:r>
        <w:rPr>
          <w:rFonts w:ascii="Times" w:hAnsi="Times" w:cs="Times"/>
          <w:sz w:val="26"/>
          <w:szCs w:val="26"/>
        </w:rPr>
        <w:t xml:space="preserve">ykonawcy, uzna za </w:t>
      </w:r>
      <w:r w:rsidR="00B323B6">
        <w:rPr>
          <w:rFonts w:ascii="Times" w:hAnsi="Times" w:cs="Times"/>
          <w:sz w:val="26"/>
          <w:szCs w:val="26"/>
        </w:rPr>
        <w:t>wystarczające</w:t>
      </w:r>
      <w:r>
        <w:rPr>
          <w:rFonts w:ascii="Times" w:hAnsi="Times" w:cs="Times"/>
          <w:sz w:val="26"/>
          <w:szCs w:val="26"/>
        </w:rPr>
        <w:t xml:space="preserve"> dowody przedstawione na podstawie pkt 3 </w:t>
      </w:r>
      <w:r w:rsidR="00B323B6">
        <w:rPr>
          <w:rFonts w:ascii="Times" w:hAnsi="Times" w:cs="Times"/>
          <w:sz w:val="26"/>
          <w:szCs w:val="26"/>
        </w:rPr>
        <w:t>powyżej</w:t>
      </w:r>
      <w:r>
        <w:rPr>
          <w:rFonts w:ascii="Times" w:hAnsi="Times" w:cs="Times"/>
          <w:sz w:val="26"/>
          <w:szCs w:val="26"/>
        </w:rPr>
        <w:t>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023229D0" w14:textId="77777777" w:rsidR="00B323B6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5. </w:t>
      </w:r>
      <w:r w:rsidR="00B323B6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>może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 xml:space="preserve">wykluczyć wykonawcę </w:t>
      </w:r>
      <w:r>
        <w:rPr>
          <w:rFonts w:ascii="Times" w:hAnsi="Times" w:cs="Times"/>
          <w:sz w:val="26"/>
          <w:szCs w:val="26"/>
        </w:rPr>
        <w:t xml:space="preserve">na </w:t>
      </w:r>
      <w:r w:rsidR="00B323B6">
        <w:rPr>
          <w:rFonts w:ascii="Times" w:hAnsi="Times" w:cs="Times"/>
          <w:sz w:val="26"/>
          <w:szCs w:val="26"/>
        </w:rPr>
        <w:t>każdym</w:t>
      </w:r>
      <w:r>
        <w:rPr>
          <w:rFonts w:ascii="Times" w:hAnsi="Times" w:cs="Times"/>
          <w:sz w:val="26"/>
          <w:szCs w:val="26"/>
        </w:rPr>
        <w:t xml:space="preserve"> etapie </w:t>
      </w:r>
      <w:r w:rsidR="00B323B6">
        <w:rPr>
          <w:rFonts w:ascii="Times" w:hAnsi="Times" w:cs="Times"/>
          <w:sz w:val="26"/>
          <w:szCs w:val="26"/>
        </w:rPr>
        <w:t>postępowania</w:t>
      </w:r>
      <w:r>
        <w:rPr>
          <w:rFonts w:ascii="Times" w:hAnsi="Times" w:cs="Times"/>
          <w:sz w:val="26"/>
          <w:szCs w:val="26"/>
        </w:rPr>
        <w:t xml:space="preserve"> o udzielenie zamówienia.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5DF75B0" w14:textId="77777777" w:rsidR="00B323B6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6. Stosownie do art. 133 ust. 4 ustawy </w:t>
      </w:r>
      <w:proofErr w:type="spellStart"/>
      <w:r>
        <w:rPr>
          <w:rFonts w:ascii="Times" w:hAnsi="Times" w:cs="Times"/>
          <w:sz w:val="26"/>
          <w:szCs w:val="26"/>
        </w:rPr>
        <w:t>Pzp</w:t>
      </w:r>
      <w:proofErr w:type="spellEnd"/>
      <w:r>
        <w:rPr>
          <w:rFonts w:ascii="Times" w:hAnsi="Times" w:cs="Times"/>
          <w:sz w:val="26"/>
          <w:szCs w:val="26"/>
        </w:rPr>
        <w:t xml:space="preserve">, w </w:t>
      </w:r>
      <w:r w:rsidR="00B323B6">
        <w:rPr>
          <w:rFonts w:ascii="Times" w:hAnsi="Times" w:cs="Times"/>
          <w:sz w:val="26"/>
          <w:szCs w:val="26"/>
        </w:rPr>
        <w:t>postępowaniu</w:t>
      </w:r>
      <w:r>
        <w:rPr>
          <w:rFonts w:ascii="Times" w:hAnsi="Times" w:cs="Times"/>
          <w:sz w:val="26"/>
          <w:szCs w:val="26"/>
        </w:rPr>
        <w:t xml:space="preserve"> o udzielenie zamówienia sektorowego wykonawca nie podlega wykluczeniu w przypadku, o którym mowa w art. </w:t>
      </w:r>
      <w:r>
        <w:rPr>
          <w:rFonts w:ascii="Times" w:hAnsi="Times" w:cs="Times"/>
          <w:sz w:val="26"/>
          <w:szCs w:val="26"/>
        </w:rPr>
        <w:lastRenderedPageBreak/>
        <w:t xml:space="preserve">24 ust. 1 pkt 13 lit. d, oraz w przypadku, o którym mowa w art. 24 ust. 1 pkt 14, </w:t>
      </w:r>
      <w:r w:rsidR="00B323B6">
        <w:rPr>
          <w:rFonts w:ascii="Times" w:hAnsi="Times" w:cs="Times"/>
          <w:sz w:val="26"/>
          <w:szCs w:val="26"/>
        </w:rPr>
        <w:t>jeżeli</w:t>
      </w:r>
      <w:r>
        <w:rPr>
          <w:rFonts w:ascii="Times" w:hAnsi="Times" w:cs="Times"/>
          <w:sz w:val="26"/>
          <w:szCs w:val="26"/>
        </w:rPr>
        <w:t xml:space="preserve"> osoba, o której mowa w tym przepisie została skazana za </w:t>
      </w:r>
      <w:r w:rsidR="00B323B6">
        <w:rPr>
          <w:rFonts w:ascii="Times" w:hAnsi="Times" w:cs="Times"/>
          <w:sz w:val="26"/>
          <w:szCs w:val="26"/>
        </w:rPr>
        <w:t>przestępstwo</w:t>
      </w:r>
      <w:r>
        <w:rPr>
          <w:rFonts w:ascii="Times" w:hAnsi="Times" w:cs="Times"/>
          <w:sz w:val="26"/>
          <w:szCs w:val="26"/>
        </w:rPr>
        <w:t xml:space="preserve"> wymienione w art. 24 ust. 1 pkt 13 lit. d.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7. </w:t>
      </w:r>
      <w:r w:rsidR="00B323B6">
        <w:rPr>
          <w:rFonts w:ascii="Times" w:hAnsi="Times" w:cs="Times"/>
          <w:sz w:val="26"/>
          <w:szCs w:val="26"/>
        </w:rPr>
        <w:t>Ofertę</w:t>
      </w:r>
      <w:r>
        <w:rPr>
          <w:rFonts w:ascii="Times" w:hAnsi="Times" w:cs="Times"/>
          <w:sz w:val="26"/>
          <w:szCs w:val="26"/>
        </w:rPr>
        <w:t xml:space="preserve">̨ wykonawcy wykluczonego uznaje </w:t>
      </w:r>
      <w:r w:rsidR="00B323B6">
        <w:rPr>
          <w:rFonts w:ascii="Times" w:hAnsi="Times" w:cs="Times"/>
          <w:sz w:val="26"/>
          <w:szCs w:val="26"/>
        </w:rPr>
        <w:t>się</w:t>
      </w:r>
      <w:r>
        <w:rPr>
          <w:rFonts w:ascii="Times" w:hAnsi="Times" w:cs="Times"/>
          <w:sz w:val="26"/>
          <w:szCs w:val="26"/>
        </w:rPr>
        <w:t>̨ za odrzuconą.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8E797FF" w14:textId="3BEF436E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8. Dokumenty </w:t>
      </w:r>
      <w:r w:rsidR="00B323B6">
        <w:rPr>
          <w:rFonts w:ascii="Times" w:hAnsi="Times" w:cs="Times"/>
          <w:sz w:val="26"/>
          <w:szCs w:val="26"/>
        </w:rPr>
        <w:t>niezbędne</w:t>
      </w:r>
      <w:r>
        <w:rPr>
          <w:rFonts w:ascii="Times" w:hAnsi="Times" w:cs="Times"/>
          <w:sz w:val="26"/>
          <w:szCs w:val="26"/>
        </w:rPr>
        <w:t xml:space="preserve"> do </w:t>
      </w:r>
      <w:r w:rsidR="00B323B6">
        <w:rPr>
          <w:rFonts w:ascii="Times" w:hAnsi="Times" w:cs="Times"/>
          <w:sz w:val="26"/>
          <w:szCs w:val="26"/>
        </w:rPr>
        <w:t>złożenia</w:t>
      </w:r>
      <w:r>
        <w:rPr>
          <w:rFonts w:ascii="Times" w:hAnsi="Times" w:cs="Times"/>
          <w:sz w:val="26"/>
          <w:szCs w:val="26"/>
        </w:rPr>
        <w:t xml:space="preserve"> przez </w:t>
      </w:r>
      <w:r w:rsidR="00B323B6">
        <w:rPr>
          <w:rFonts w:ascii="Times" w:hAnsi="Times" w:cs="Times"/>
          <w:sz w:val="26"/>
          <w:szCs w:val="26"/>
        </w:rPr>
        <w:t xml:space="preserve">wykonawcę </w:t>
      </w:r>
      <w:r>
        <w:rPr>
          <w:rFonts w:ascii="Times" w:hAnsi="Times" w:cs="Times"/>
          <w:sz w:val="26"/>
          <w:szCs w:val="26"/>
        </w:rPr>
        <w:t xml:space="preserve">w trybie wezwania do </w:t>
      </w:r>
      <w:r w:rsidR="00B323B6">
        <w:rPr>
          <w:rFonts w:ascii="Times" w:hAnsi="Times" w:cs="Times"/>
          <w:sz w:val="26"/>
          <w:szCs w:val="26"/>
        </w:rPr>
        <w:t>złożenia</w:t>
      </w:r>
      <w:r>
        <w:rPr>
          <w:rFonts w:ascii="Times" w:hAnsi="Times" w:cs="Times"/>
          <w:sz w:val="26"/>
          <w:szCs w:val="26"/>
        </w:rPr>
        <w:t xml:space="preserve"> dokumentów opisane </w:t>
      </w:r>
      <w:r w:rsidR="00B323B6">
        <w:rPr>
          <w:rFonts w:ascii="Times" w:hAnsi="Times" w:cs="Times"/>
          <w:sz w:val="26"/>
          <w:szCs w:val="26"/>
        </w:rPr>
        <w:t xml:space="preserve">są w  SIWZ </w:t>
      </w:r>
      <w:r>
        <w:rPr>
          <w:rFonts w:ascii="Times" w:hAnsi="Times" w:cs="Times"/>
          <w:sz w:val="26"/>
          <w:szCs w:val="26"/>
        </w:rPr>
        <w:t xml:space="preserve"> do niniejszego </w:t>
      </w:r>
      <w:r w:rsidR="00B323B6">
        <w:rPr>
          <w:rFonts w:ascii="Times" w:hAnsi="Times" w:cs="Times"/>
          <w:sz w:val="26"/>
          <w:szCs w:val="26"/>
        </w:rPr>
        <w:t>postępowania</w:t>
      </w:r>
      <w:r>
        <w:rPr>
          <w:rFonts w:ascii="Times" w:hAnsi="Times" w:cs="Times"/>
          <w:sz w:val="26"/>
          <w:szCs w:val="26"/>
        </w:rPr>
        <w:t xml:space="preserve">. </w:t>
      </w:r>
    </w:p>
    <w:p w14:paraId="27BEE350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Sytuacja ekonomiczna i finansowa </w:t>
      </w:r>
    </w:p>
    <w:p w14:paraId="64FA9EF0" w14:textId="77777777" w:rsidR="00B323B6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Wykaz i krótki opis kryteriów kwalifikacji: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123328D" w14:textId="1EC700F9" w:rsidR="00B51401" w:rsidRDefault="00B323B6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Zamawiający</w:t>
      </w:r>
      <w:r w:rsidR="00B51401">
        <w:rPr>
          <w:rFonts w:ascii="Times" w:hAnsi="Times" w:cs="Times"/>
          <w:sz w:val="26"/>
          <w:szCs w:val="26"/>
        </w:rPr>
        <w:t xml:space="preserve"> nie stawia w tym zakresie </w:t>
      </w:r>
      <w:r>
        <w:rPr>
          <w:rFonts w:ascii="Times" w:hAnsi="Times" w:cs="Times"/>
          <w:sz w:val="26"/>
          <w:szCs w:val="26"/>
        </w:rPr>
        <w:t>żadnych</w:t>
      </w:r>
      <w:r w:rsidR="00B51401">
        <w:rPr>
          <w:rFonts w:ascii="Times" w:hAnsi="Times" w:cs="Times"/>
          <w:sz w:val="26"/>
          <w:szCs w:val="26"/>
        </w:rPr>
        <w:t xml:space="preserve"> warunków. </w:t>
      </w:r>
    </w:p>
    <w:p w14:paraId="1E5737CC" w14:textId="7E4BF6A6" w:rsidR="00B51401" w:rsidRDefault="00B323B6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Zdolność</w:t>
      </w:r>
      <w:r w:rsidR="00B51401">
        <w:rPr>
          <w:rFonts w:ascii="Times" w:hAnsi="Times" w:cs="Times"/>
          <w:b/>
          <w:bCs/>
          <w:sz w:val="26"/>
          <w:szCs w:val="26"/>
        </w:rPr>
        <w:t xml:space="preserve">́ techniczna i kwalifikacje zawodowe </w:t>
      </w:r>
    </w:p>
    <w:p w14:paraId="4342301F" w14:textId="77777777" w:rsidR="00B323B6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Wykaz i krótki opis kryteriów kwalifikacji: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13044828" w14:textId="7FE1F4AF" w:rsidR="00B51401" w:rsidRDefault="00B323B6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Zamawiający</w:t>
      </w:r>
      <w:r w:rsidR="00B51401">
        <w:rPr>
          <w:rFonts w:ascii="Times" w:hAnsi="Times" w:cs="Times"/>
          <w:sz w:val="26"/>
          <w:szCs w:val="26"/>
        </w:rPr>
        <w:t xml:space="preserve"> nie stawia w tym zakresie </w:t>
      </w:r>
      <w:r>
        <w:rPr>
          <w:rFonts w:ascii="Times" w:hAnsi="Times" w:cs="Times"/>
          <w:sz w:val="26"/>
          <w:szCs w:val="26"/>
        </w:rPr>
        <w:t>żadnych</w:t>
      </w:r>
      <w:r w:rsidR="00B51401">
        <w:rPr>
          <w:rFonts w:ascii="Times" w:hAnsi="Times" w:cs="Times"/>
          <w:sz w:val="26"/>
          <w:szCs w:val="26"/>
        </w:rPr>
        <w:t xml:space="preserve"> warunków. </w:t>
      </w:r>
    </w:p>
    <w:p w14:paraId="2650DF1B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Obiektywne zasady i kryteria udziału </w:t>
      </w:r>
    </w:p>
    <w:p w14:paraId="078BC79C" w14:textId="11FF5AF0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Informacje o zamówieniach </w:t>
      </w:r>
      <w:r w:rsidR="00B323B6">
        <w:rPr>
          <w:rFonts w:ascii="Times" w:hAnsi="Times" w:cs="Times"/>
          <w:b/>
          <w:bCs/>
          <w:sz w:val="26"/>
          <w:szCs w:val="26"/>
        </w:rPr>
        <w:t>zastrzeżonych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</w:p>
    <w:p w14:paraId="18755303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Wymagane wadia i gwarancje: </w:t>
      </w:r>
    </w:p>
    <w:p w14:paraId="67FE5B6D" w14:textId="02C04EC5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Główne warunki finansowe i uzgodnienia płatnicze i/lub odniesienie do odpowiednich przepisów je </w:t>
      </w:r>
      <w:r w:rsidR="00B323B6">
        <w:rPr>
          <w:rFonts w:ascii="Times" w:hAnsi="Times" w:cs="Times"/>
          <w:b/>
          <w:bCs/>
          <w:sz w:val="26"/>
          <w:szCs w:val="26"/>
        </w:rPr>
        <w:t>regulujących</w:t>
      </w:r>
      <w:r>
        <w:rPr>
          <w:rFonts w:ascii="Times" w:hAnsi="Times" w:cs="Times"/>
          <w:b/>
          <w:bCs/>
          <w:sz w:val="26"/>
          <w:szCs w:val="26"/>
        </w:rPr>
        <w:t xml:space="preserve">: </w:t>
      </w:r>
    </w:p>
    <w:p w14:paraId="24064D6D" w14:textId="005E0DC5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Forma prawna, jaką musi </w:t>
      </w:r>
      <w:r w:rsidR="00B323B6">
        <w:rPr>
          <w:rFonts w:ascii="Times" w:hAnsi="Times" w:cs="Times"/>
          <w:b/>
          <w:bCs/>
          <w:sz w:val="26"/>
          <w:szCs w:val="26"/>
        </w:rPr>
        <w:t>przyjąć</w:t>
      </w:r>
      <w:r w:rsidR="00DC48AD">
        <w:rPr>
          <w:rFonts w:ascii="Times" w:hAnsi="Times" w:cs="Times"/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" w:hAnsi="Times" w:cs="Times"/>
          <w:b/>
          <w:bCs/>
          <w:sz w:val="26"/>
          <w:szCs w:val="26"/>
        </w:rPr>
        <w:t xml:space="preserve"> grupa wykonawców, której zostanie udzielone zamówienie: </w:t>
      </w:r>
    </w:p>
    <w:p w14:paraId="20D5067F" w14:textId="6390916A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Warunki </w:t>
      </w:r>
      <w:r w:rsidR="00B323B6">
        <w:rPr>
          <w:rFonts w:ascii="Times" w:hAnsi="Times" w:cs="Times"/>
          <w:b/>
          <w:bCs/>
          <w:sz w:val="26"/>
          <w:szCs w:val="26"/>
        </w:rPr>
        <w:t>dotyczące</w:t>
      </w:r>
      <w:r>
        <w:rPr>
          <w:rFonts w:ascii="Times" w:hAnsi="Times" w:cs="Times"/>
          <w:b/>
          <w:bCs/>
          <w:sz w:val="26"/>
          <w:szCs w:val="26"/>
        </w:rPr>
        <w:t xml:space="preserve"> zamówienia </w:t>
      </w:r>
    </w:p>
    <w:p w14:paraId="2766FCF2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Warunki realizacji umowy: </w:t>
      </w:r>
    </w:p>
    <w:p w14:paraId="3D0247FB" w14:textId="029C5882" w:rsidR="00B51401" w:rsidRDefault="00B51401" w:rsidP="00B323B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Warunki omówione zostały we wzorze umowy, </w:t>
      </w:r>
      <w:r w:rsidR="00B323B6">
        <w:rPr>
          <w:rFonts w:ascii="Times" w:hAnsi="Times" w:cs="Times"/>
          <w:sz w:val="26"/>
          <w:szCs w:val="26"/>
        </w:rPr>
        <w:t>stanowiącym</w:t>
      </w:r>
      <w:r>
        <w:rPr>
          <w:rFonts w:ascii="Times" w:hAnsi="Times" w:cs="Times"/>
          <w:sz w:val="26"/>
          <w:szCs w:val="26"/>
        </w:rPr>
        <w:t xml:space="preserve"> </w:t>
      </w:r>
      <w:r w:rsidR="00B323B6">
        <w:rPr>
          <w:rFonts w:ascii="Times" w:hAnsi="Times" w:cs="Times"/>
          <w:sz w:val="26"/>
          <w:szCs w:val="26"/>
        </w:rPr>
        <w:t>Załącznik</w:t>
      </w:r>
      <w:r>
        <w:rPr>
          <w:rFonts w:ascii="Times" w:hAnsi="Times" w:cs="Times"/>
          <w:sz w:val="26"/>
          <w:szCs w:val="26"/>
        </w:rPr>
        <w:t xml:space="preserve"> nr 7 do SIWZ. </w:t>
      </w:r>
    </w:p>
    <w:p w14:paraId="1B904014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III.2.3) </w:t>
      </w:r>
      <w:r>
        <w:rPr>
          <w:rFonts w:ascii="Times" w:hAnsi="Times" w:cs="Times"/>
          <w:b/>
          <w:bCs/>
          <w:sz w:val="26"/>
          <w:szCs w:val="26"/>
        </w:rPr>
        <w:t xml:space="preserve">Informacje na temat pracowników odpowiedzialnych za wykonanie zamówienia Sekcja IV: Procedura </w:t>
      </w:r>
    </w:p>
    <w:p w14:paraId="07F6F538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IV.1) </w:t>
      </w:r>
      <w:r>
        <w:rPr>
          <w:rFonts w:ascii="Times" w:hAnsi="Times" w:cs="Times"/>
          <w:b/>
          <w:bCs/>
          <w:sz w:val="26"/>
          <w:szCs w:val="26"/>
        </w:rPr>
        <w:t>Opis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IV.1.1) </w:t>
      </w:r>
      <w:r>
        <w:rPr>
          <w:rFonts w:ascii="Times" w:hAnsi="Times" w:cs="Times"/>
          <w:b/>
          <w:bCs/>
          <w:sz w:val="26"/>
          <w:szCs w:val="26"/>
        </w:rPr>
        <w:t xml:space="preserve">Rodzaj procedury </w:t>
      </w:r>
    </w:p>
    <w:p w14:paraId="282A106E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Procedura otwarta </w:t>
      </w:r>
    </w:p>
    <w:p w14:paraId="70C51071" w14:textId="77777777" w:rsidR="00B51401" w:rsidRDefault="00B51401" w:rsidP="00163A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IV.1.3)  </w:t>
      </w:r>
      <w:r>
        <w:rPr>
          <w:rFonts w:ascii="Times" w:hAnsi="Times" w:cs="Times"/>
          <w:b/>
          <w:bCs/>
          <w:sz w:val="26"/>
          <w:szCs w:val="26"/>
        </w:rPr>
        <w:t xml:space="preserve">Informacje na temat umowy ramowej lub dynamicznego systemu zakupów </w:t>
      </w:r>
      <w:r>
        <w:rPr>
          <w:rFonts w:ascii="MS Mincho" w:eastAsia="MS Mincho" w:hAnsi="MS Mincho" w:cs="MS Mincho"/>
        </w:rPr>
        <w:t> </w:t>
      </w:r>
    </w:p>
    <w:p w14:paraId="5314C000" w14:textId="5113F0E8" w:rsidR="00B51401" w:rsidRDefault="00B51401" w:rsidP="00163A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lastRenderedPageBreak/>
        <w:t>IV.1.4)  </w:t>
      </w:r>
      <w:r>
        <w:rPr>
          <w:rFonts w:ascii="Times" w:hAnsi="Times" w:cs="Times"/>
          <w:b/>
          <w:bCs/>
          <w:sz w:val="26"/>
          <w:szCs w:val="26"/>
        </w:rPr>
        <w:t xml:space="preserve">Zmniejszenie liczby </w:t>
      </w:r>
      <w:r w:rsidR="00163AB9">
        <w:rPr>
          <w:rFonts w:ascii="Times" w:hAnsi="Times" w:cs="Times"/>
          <w:b/>
          <w:bCs/>
          <w:sz w:val="26"/>
          <w:szCs w:val="26"/>
        </w:rPr>
        <w:t>rozwiązań</w:t>
      </w:r>
      <w:r w:rsidR="00DC48AD"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Times" w:hAnsi="Times" w:cs="Times"/>
          <w:b/>
          <w:bCs/>
          <w:sz w:val="26"/>
          <w:szCs w:val="26"/>
        </w:rPr>
        <w:t xml:space="preserve">lub ofert podczas negocjacji lub dialogu </w:t>
      </w:r>
      <w:r>
        <w:rPr>
          <w:rFonts w:ascii="MS Mincho" w:eastAsia="MS Mincho" w:hAnsi="MS Mincho" w:cs="MS Mincho"/>
        </w:rPr>
        <w:t> </w:t>
      </w:r>
    </w:p>
    <w:p w14:paraId="5E16B111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IV.1.6) </w:t>
      </w:r>
      <w:r>
        <w:rPr>
          <w:rFonts w:ascii="Times" w:hAnsi="Times" w:cs="Times"/>
          <w:b/>
          <w:bCs/>
          <w:sz w:val="26"/>
          <w:szCs w:val="26"/>
        </w:rPr>
        <w:t xml:space="preserve">Informacje na temat aukcji elektronicznej </w:t>
      </w:r>
    </w:p>
    <w:p w14:paraId="2793B6B0" w14:textId="243159C6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IV.1.8) </w:t>
      </w:r>
      <w:r>
        <w:rPr>
          <w:rFonts w:ascii="Times" w:hAnsi="Times" w:cs="Times"/>
          <w:b/>
          <w:bCs/>
          <w:sz w:val="26"/>
          <w:szCs w:val="26"/>
        </w:rPr>
        <w:t xml:space="preserve">Informacje na temat Porozumienia w sprawie </w:t>
      </w:r>
      <w:r w:rsidR="00163AB9">
        <w:rPr>
          <w:rFonts w:ascii="Times" w:hAnsi="Times" w:cs="Times"/>
          <w:b/>
          <w:bCs/>
          <w:sz w:val="26"/>
          <w:szCs w:val="26"/>
        </w:rPr>
        <w:t>zamówień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 w:rsidR="00163AB9">
        <w:rPr>
          <w:rFonts w:ascii="Times" w:hAnsi="Times" w:cs="Times"/>
          <w:b/>
          <w:bCs/>
          <w:sz w:val="26"/>
          <w:szCs w:val="26"/>
        </w:rPr>
        <w:t>rządowych</w:t>
      </w:r>
      <w:r>
        <w:rPr>
          <w:rFonts w:ascii="Times" w:hAnsi="Times" w:cs="Times"/>
          <w:b/>
          <w:bCs/>
          <w:sz w:val="26"/>
          <w:szCs w:val="26"/>
        </w:rPr>
        <w:t xml:space="preserve"> (GPA) </w:t>
      </w:r>
      <w:r>
        <w:rPr>
          <w:rFonts w:ascii="Times" w:hAnsi="Times" w:cs="Times"/>
          <w:sz w:val="26"/>
          <w:szCs w:val="26"/>
        </w:rPr>
        <w:t xml:space="preserve">Zamówienie jest </w:t>
      </w:r>
      <w:r w:rsidR="00163AB9">
        <w:rPr>
          <w:rFonts w:ascii="Times" w:hAnsi="Times" w:cs="Times"/>
          <w:sz w:val="26"/>
          <w:szCs w:val="26"/>
        </w:rPr>
        <w:t>objęte</w:t>
      </w:r>
      <w:r>
        <w:rPr>
          <w:rFonts w:ascii="Times" w:hAnsi="Times" w:cs="Times"/>
          <w:sz w:val="26"/>
          <w:szCs w:val="26"/>
        </w:rPr>
        <w:t xml:space="preserve"> Porozumieniem w sprawie </w:t>
      </w:r>
      <w:r w:rsidR="00163AB9">
        <w:rPr>
          <w:rFonts w:ascii="Times" w:hAnsi="Times" w:cs="Times"/>
          <w:sz w:val="26"/>
          <w:szCs w:val="26"/>
        </w:rPr>
        <w:t>zamówień</w:t>
      </w:r>
      <w:r>
        <w:rPr>
          <w:rFonts w:ascii="Times" w:hAnsi="Times" w:cs="Times"/>
          <w:sz w:val="26"/>
          <w:szCs w:val="26"/>
        </w:rPr>
        <w:t xml:space="preserve">́ </w:t>
      </w:r>
      <w:r w:rsidR="00163AB9">
        <w:rPr>
          <w:rFonts w:ascii="Times" w:hAnsi="Times" w:cs="Times"/>
          <w:sz w:val="26"/>
          <w:szCs w:val="26"/>
        </w:rPr>
        <w:t>rządowych</w:t>
      </w:r>
      <w:r>
        <w:rPr>
          <w:rFonts w:ascii="Times" w:hAnsi="Times" w:cs="Times"/>
          <w:sz w:val="26"/>
          <w:szCs w:val="26"/>
        </w:rPr>
        <w:t xml:space="preserve">: nie </w:t>
      </w:r>
    </w:p>
    <w:p w14:paraId="68D44BC9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IV.2) </w:t>
      </w:r>
      <w:r>
        <w:rPr>
          <w:rFonts w:ascii="Times" w:hAnsi="Times" w:cs="Times"/>
          <w:b/>
          <w:bCs/>
          <w:sz w:val="26"/>
          <w:szCs w:val="26"/>
        </w:rPr>
        <w:t xml:space="preserve">Informacje administracyjne </w:t>
      </w:r>
    </w:p>
    <w:p w14:paraId="336C53A8" w14:textId="23AD004A" w:rsidR="00B51401" w:rsidRDefault="00B51401" w:rsidP="00163A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IV.2.1)  </w:t>
      </w:r>
      <w:r>
        <w:rPr>
          <w:rFonts w:ascii="Times" w:hAnsi="Times" w:cs="Times"/>
          <w:b/>
          <w:bCs/>
          <w:sz w:val="26"/>
          <w:szCs w:val="26"/>
        </w:rPr>
        <w:t xml:space="preserve">Poprzednia publikacja </w:t>
      </w:r>
      <w:r w:rsidR="00163AB9">
        <w:rPr>
          <w:rFonts w:ascii="Times" w:hAnsi="Times" w:cs="Times"/>
          <w:b/>
          <w:bCs/>
          <w:sz w:val="26"/>
          <w:szCs w:val="26"/>
        </w:rPr>
        <w:t>dotycząca</w:t>
      </w:r>
      <w:r>
        <w:rPr>
          <w:rFonts w:ascii="Times" w:hAnsi="Times" w:cs="Times"/>
          <w:b/>
          <w:bCs/>
          <w:sz w:val="26"/>
          <w:szCs w:val="26"/>
        </w:rPr>
        <w:t xml:space="preserve"> przedmiotowego </w:t>
      </w:r>
      <w:r w:rsidR="00163AB9">
        <w:rPr>
          <w:rFonts w:ascii="Times" w:hAnsi="Times" w:cs="Times"/>
          <w:b/>
          <w:bCs/>
          <w:sz w:val="26"/>
          <w:szCs w:val="26"/>
        </w:rPr>
        <w:t>postępowania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5BF2B12D" w14:textId="77777777" w:rsidR="00A234D7" w:rsidRDefault="00B51401" w:rsidP="00163A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IV.2.2)  </w:t>
      </w:r>
      <w:r>
        <w:rPr>
          <w:rFonts w:ascii="Times" w:hAnsi="Times" w:cs="Times"/>
          <w:b/>
          <w:bCs/>
          <w:sz w:val="26"/>
          <w:szCs w:val="26"/>
        </w:rPr>
        <w:t xml:space="preserve">Termin składania ofert lub wniosków o dopuszczenie do udziału </w:t>
      </w:r>
    </w:p>
    <w:p w14:paraId="5DD2349D" w14:textId="0883FE97" w:rsidR="00B51401" w:rsidRDefault="00B51401" w:rsidP="00163A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Data: 18/10/2019 </w:t>
      </w:r>
      <w:r>
        <w:rPr>
          <w:rFonts w:ascii="MS Mincho" w:eastAsia="MS Mincho" w:hAnsi="MS Mincho" w:cs="MS Mincho"/>
        </w:rPr>
        <w:t> </w:t>
      </w:r>
      <w:r>
        <w:rPr>
          <w:rFonts w:ascii="Times" w:hAnsi="Times" w:cs="Times"/>
          <w:sz w:val="26"/>
          <w:szCs w:val="26"/>
        </w:rPr>
        <w:t xml:space="preserve">Czas lokalny: 10:00 </w:t>
      </w:r>
      <w:r>
        <w:rPr>
          <w:rFonts w:ascii="MS Mincho" w:eastAsia="MS Mincho" w:hAnsi="MS Mincho" w:cs="MS Mincho"/>
        </w:rPr>
        <w:t> </w:t>
      </w:r>
    </w:p>
    <w:p w14:paraId="64394A0B" w14:textId="08251C62" w:rsidR="00B51401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IV.2.3)  </w:t>
      </w:r>
      <w:r>
        <w:rPr>
          <w:rFonts w:ascii="Times" w:hAnsi="Times" w:cs="Times"/>
          <w:b/>
          <w:bCs/>
          <w:sz w:val="26"/>
          <w:szCs w:val="26"/>
        </w:rPr>
        <w:t xml:space="preserve">Szacunkowa data wysłania </w:t>
      </w:r>
      <w:r w:rsidR="00A234D7">
        <w:rPr>
          <w:rFonts w:ascii="Times" w:hAnsi="Times" w:cs="Times"/>
          <w:b/>
          <w:bCs/>
          <w:sz w:val="26"/>
          <w:szCs w:val="26"/>
        </w:rPr>
        <w:t>zaproszeń</w:t>
      </w:r>
      <w:r>
        <w:rPr>
          <w:rFonts w:ascii="Times" w:hAnsi="Times" w:cs="Times"/>
          <w:b/>
          <w:bCs/>
          <w:sz w:val="26"/>
          <w:szCs w:val="26"/>
        </w:rPr>
        <w:t xml:space="preserve"> do składania ofert lub do udziału wybranym kandydatom </w:t>
      </w:r>
      <w:r>
        <w:rPr>
          <w:rFonts w:ascii="MS Mincho" w:eastAsia="MS Mincho" w:hAnsi="MS Mincho" w:cs="MS Mincho"/>
        </w:rPr>
        <w:t> </w:t>
      </w:r>
    </w:p>
    <w:p w14:paraId="04DA6E21" w14:textId="144DCFAF" w:rsidR="00B51401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IV.2.4)  </w:t>
      </w:r>
      <w:r w:rsidR="00A234D7">
        <w:rPr>
          <w:rFonts w:ascii="Times" w:hAnsi="Times" w:cs="Times"/>
          <w:b/>
          <w:bCs/>
          <w:sz w:val="26"/>
          <w:szCs w:val="26"/>
        </w:rPr>
        <w:t>Języki</w:t>
      </w:r>
      <w:r>
        <w:rPr>
          <w:rFonts w:ascii="Times" w:hAnsi="Times" w:cs="Times"/>
          <w:b/>
          <w:bCs/>
          <w:sz w:val="26"/>
          <w:szCs w:val="26"/>
        </w:rPr>
        <w:t xml:space="preserve">, w których </w:t>
      </w:r>
      <w:r w:rsidR="00A234D7">
        <w:rPr>
          <w:rFonts w:ascii="Times" w:hAnsi="Times" w:cs="Times"/>
          <w:b/>
          <w:bCs/>
          <w:sz w:val="26"/>
          <w:szCs w:val="26"/>
        </w:rPr>
        <w:t>można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 w:rsidR="00A234D7">
        <w:rPr>
          <w:rFonts w:ascii="Times" w:hAnsi="Times" w:cs="Times"/>
          <w:b/>
          <w:bCs/>
          <w:sz w:val="26"/>
          <w:szCs w:val="26"/>
        </w:rPr>
        <w:t>sporządzać</w:t>
      </w:r>
      <w:r>
        <w:rPr>
          <w:rFonts w:ascii="Times" w:hAnsi="Times" w:cs="Times"/>
          <w:b/>
          <w:bCs/>
          <w:sz w:val="26"/>
          <w:szCs w:val="26"/>
        </w:rPr>
        <w:t xml:space="preserve"> oferty lub wnioski o dopuszczenie do udziału: </w:t>
      </w:r>
      <w:r>
        <w:rPr>
          <w:rFonts w:ascii="Times" w:hAnsi="Times" w:cs="Times"/>
          <w:sz w:val="26"/>
          <w:szCs w:val="26"/>
        </w:rPr>
        <w:t xml:space="preserve">Polski </w:t>
      </w:r>
      <w:r>
        <w:rPr>
          <w:rFonts w:ascii="MS Mincho" w:eastAsia="MS Mincho" w:hAnsi="MS Mincho" w:cs="MS Mincho"/>
        </w:rPr>
        <w:t> </w:t>
      </w:r>
    </w:p>
    <w:p w14:paraId="0FF78EAE" w14:textId="77777777" w:rsidR="00A234D7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IV.2.6)  </w:t>
      </w:r>
      <w:r>
        <w:rPr>
          <w:rFonts w:ascii="Times" w:hAnsi="Times" w:cs="Times"/>
          <w:b/>
          <w:bCs/>
          <w:sz w:val="26"/>
          <w:szCs w:val="26"/>
        </w:rPr>
        <w:t xml:space="preserve">Minimalny okres, w którym oferent </w:t>
      </w:r>
      <w:r w:rsidR="00A234D7">
        <w:rPr>
          <w:rFonts w:ascii="Times" w:hAnsi="Times" w:cs="Times"/>
          <w:b/>
          <w:bCs/>
          <w:sz w:val="26"/>
          <w:szCs w:val="26"/>
        </w:rPr>
        <w:t>będzie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 w:rsidR="00A234D7">
        <w:rPr>
          <w:rFonts w:ascii="Times" w:hAnsi="Times" w:cs="Times"/>
          <w:b/>
          <w:bCs/>
          <w:sz w:val="26"/>
          <w:szCs w:val="26"/>
        </w:rPr>
        <w:t>związany</w:t>
      </w:r>
      <w:r>
        <w:rPr>
          <w:rFonts w:ascii="Times" w:hAnsi="Times" w:cs="Times"/>
          <w:b/>
          <w:bCs/>
          <w:sz w:val="26"/>
          <w:szCs w:val="26"/>
        </w:rPr>
        <w:t xml:space="preserve"> ofertą </w:t>
      </w:r>
    </w:p>
    <w:p w14:paraId="4ABF8B34" w14:textId="6E2BE881" w:rsidR="00B51401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Okres w </w:t>
      </w:r>
      <w:r w:rsidR="009B46C6">
        <w:rPr>
          <w:rFonts w:ascii="Times" w:hAnsi="Times" w:cs="Times"/>
          <w:sz w:val="26"/>
          <w:szCs w:val="26"/>
        </w:rPr>
        <w:t>dniach: 60</w:t>
      </w:r>
      <w:r>
        <w:rPr>
          <w:rFonts w:ascii="Times" w:hAnsi="Times" w:cs="Times"/>
          <w:sz w:val="26"/>
          <w:szCs w:val="26"/>
        </w:rPr>
        <w:t xml:space="preserve"> (od ustalonej daty składania ofert) </w:t>
      </w:r>
      <w:r>
        <w:rPr>
          <w:rFonts w:ascii="MS Mincho" w:eastAsia="MS Mincho" w:hAnsi="MS Mincho" w:cs="MS Mincho"/>
        </w:rPr>
        <w:t> </w:t>
      </w:r>
    </w:p>
    <w:p w14:paraId="0AB384F9" w14:textId="77777777" w:rsidR="005E6ADA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IV.2.7)  </w:t>
      </w:r>
      <w:r>
        <w:rPr>
          <w:rFonts w:ascii="Times" w:hAnsi="Times" w:cs="Times"/>
          <w:b/>
          <w:bCs/>
          <w:sz w:val="26"/>
          <w:szCs w:val="26"/>
        </w:rPr>
        <w:t xml:space="preserve">Warunki otwarcia ofert </w:t>
      </w:r>
    </w:p>
    <w:p w14:paraId="0EFEA457" w14:textId="77777777" w:rsidR="00567224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Data: 18/10/2019 </w:t>
      </w:r>
      <w:r>
        <w:rPr>
          <w:rFonts w:ascii="MS Mincho" w:eastAsia="MS Mincho" w:hAnsi="MS Mincho" w:cs="MS Mincho"/>
        </w:rPr>
        <w:t> </w:t>
      </w:r>
      <w:r>
        <w:rPr>
          <w:rFonts w:ascii="Times" w:hAnsi="Times" w:cs="Times"/>
          <w:sz w:val="26"/>
          <w:szCs w:val="26"/>
        </w:rPr>
        <w:t>Czas lokalny: 12:00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7C7D4ECC" w14:textId="77777777" w:rsidR="00567224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Miejsce: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Siedziba </w:t>
      </w:r>
      <w:r w:rsidR="00567224">
        <w:rPr>
          <w:rFonts w:ascii="Times" w:hAnsi="Times" w:cs="Times"/>
          <w:sz w:val="26"/>
          <w:szCs w:val="26"/>
        </w:rPr>
        <w:t>Zamawiającego</w:t>
      </w:r>
      <w:r>
        <w:rPr>
          <w:rFonts w:ascii="Times" w:hAnsi="Times" w:cs="Times"/>
          <w:sz w:val="26"/>
          <w:szCs w:val="26"/>
        </w:rPr>
        <w:t xml:space="preserve">, </w:t>
      </w:r>
      <w:r w:rsidR="00567224">
        <w:rPr>
          <w:rFonts w:ascii="Times" w:hAnsi="Times" w:cs="Times"/>
          <w:sz w:val="26"/>
          <w:szCs w:val="26"/>
        </w:rPr>
        <w:t>Świetlica</w:t>
      </w:r>
      <w:r>
        <w:rPr>
          <w:rFonts w:ascii="Times" w:hAnsi="Times" w:cs="Times"/>
          <w:sz w:val="26"/>
          <w:szCs w:val="26"/>
        </w:rPr>
        <w:t>, ul. Czerwona 7, Skierniewice.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7725CE26" w14:textId="77777777" w:rsidR="00567224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Informacje o osobach </w:t>
      </w:r>
      <w:r w:rsidR="00567224">
        <w:rPr>
          <w:rFonts w:ascii="Times" w:hAnsi="Times" w:cs="Times"/>
          <w:sz w:val="26"/>
          <w:szCs w:val="26"/>
        </w:rPr>
        <w:t>upoważnionych</w:t>
      </w:r>
      <w:r>
        <w:rPr>
          <w:rFonts w:ascii="Times" w:hAnsi="Times" w:cs="Times"/>
          <w:sz w:val="26"/>
          <w:szCs w:val="26"/>
        </w:rPr>
        <w:t xml:space="preserve"> i procedurze otwarcia: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E0CEEAD" w14:textId="77777777" w:rsidR="00567224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Otwarcie ofert </w:t>
      </w:r>
      <w:r w:rsidR="00567224">
        <w:rPr>
          <w:rFonts w:ascii="Times" w:hAnsi="Times" w:cs="Times"/>
          <w:sz w:val="26"/>
          <w:szCs w:val="26"/>
        </w:rPr>
        <w:t>nastąpi</w:t>
      </w:r>
      <w:r>
        <w:rPr>
          <w:rFonts w:ascii="Times" w:hAnsi="Times" w:cs="Times"/>
          <w:sz w:val="26"/>
          <w:szCs w:val="26"/>
        </w:rPr>
        <w:t xml:space="preserve"> poprzez </w:t>
      </w:r>
      <w:r w:rsidR="00567224">
        <w:rPr>
          <w:rFonts w:ascii="Times" w:hAnsi="Times" w:cs="Times"/>
          <w:sz w:val="26"/>
          <w:szCs w:val="26"/>
        </w:rPr>
        <w:t>użycie</w:t>
      </w:r>
      <w:r>
        <w:rPr>
          <w:rFonts w:ascii="Times" w:hAnsi="Times" w:cs="Times"/>
          <w:sz w:val="26"/>
          <w:szCs w:val="26"/>
        </w:rPr>
        <w:t xml:space="preserve"> aplikacji do szyfrowania ofert </w:t>
      </w:r>
      <w:r w:rsidR="00567224">
        <w:rPr>
          <w:rFonts w:ascii="Times" w:hAnsi="Times" w:cs="Times"/>
          <w:sz w:val="26"/>
          <w:szCs w:val="26"/>
        </w:rPr>
        <w:t>dostępnej</w:t>
      </w:r>
      <w:r>
        <w:rPr>
          <w:rFonts w:ascii="Times" w:hAnsi="Times" w:cs="Times"/>
          <w:sz w:val="26"/>
          <w:szCs w:val="26"/>
        </w:rPr>
        <w:t xml:space="preserve"> na </w:t>
      </w:r>
      <w:proofErr w:type="spellStart"/>
      <w:r>
        <w:rPr>
          <w:rFonts w:ascii="Times" w:hAnsi="Times" w:cs="Times"/>
          <w:sz w:val="26"/>
          <w:szCs w:val="26"/>
        </w:rPr>
        <w:t>miniPortalu</w:t>
      </w:r>
      <w:proofErr w:type="spellEnd"/>
      <w:r>
        <w:rPr>
          <w:rFonts w:ascii="Times" w:hAnsi="Times" w:cs="Times"/>
          <w:sz w:val="26"/>
          <w:szCs w:val="26"/>
        </w:rPr>
        <w:t xml:space="preserve"> i dokonywane jest poprzez odszyfrowanie i otwarcie za </w:t>
      </w:r>
      <w:r w:rsidR="00567224">
        <w:rPr>
          <w:rFonts w:ascii="Times" w:hAnsi="Times" w:cs="Times"/>
          <w:sz w:val="26"/>
          <w:szCs w:val="26"/>
        </w:rPr>
        <w:t>pomocą</w:t>
      </w:r>
      <w:r>
        <w:rPr>
          <w:rFonts w:ascii="Times" w:hAnsi="Times" w:cs="Times"/>
          <w:sz w:val="26"/>
          <w:szCs w:val="26"/>
        </w:rPr>
        <w:t>̨ klucza prywatnego.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53BB58ED" w14:textId="77777777" w:rsidR="00567224" w:rsidRDefault="00B51401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Po upływie terminu składania ofert, dodanie Oferty (</w:t>
      </w:r>
      <w:r w:rsidR="00567224">
        <w:rPr>
          <w:rFonts w:ascii="Times" w:hAnsi="Times" w:cs="Times"/>
          <w:sz w:val="26"/>
          <w:szCs w:val="26"/>
        </w:rPr>
        <w:t>załączników</w:t>
      </w:r>
      <w:r>
        <w:rPr>
          <w:rFonts w:ascii="Times" w:hAnsi="Times" w:cs="Times"/>
          <w:sz w:val="26"/>
          <w:szCs w:val="26"/>
        </w:rPr>
        <w:t xml:space="preserve">) nie </w:t>
      </w:r>
      <w:r w:rsidR="00567224">
        <w:rPr>
          <w:rFonts w:ascii="Times" w:hAnsi="Times" w:cs="Times"/>
          <w:sz w:val="26"/>
          <w:szCs w:val="26"/>
        </w:rPr>
        <w:t>będzie</w:t>
      </w:r>
      <w:r>
        <w:rPr>
          <w:rFonts w:ascii="Times" w:hAnsi="Times" w:cs="Times"/>
          <w:sz w:val="26"/>
          <w:szCs w:val="26"/>
        </w:rPr>
        <w:t xml:space="preserve"> </w:t>
      </w:r>
      <w:r w:rsidR="00567224">
        <w:rPr>
          <w:rFonts w:ascii="Times" w:hAnsi="Times" w:cs="Times"/>
          <w:sz w:val="26"/>
          <w:szCs w:val="26"/>
        </w:rPr>
        <w:t>możliwe</w:t>
      </w:r>
      <w:r>
        <w:rPr>
          <w:rFonts w:ascii="Times" w:hAnsi="Times" w:cs="Times"/>
          <w:sz w:val="26"/>
          <w:szCs w:val="26"/>
        </w:rPr>
        <w:t>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14C31F8" w14:textId="49010C07" w:rsidR="00B51401" w:rsidRDefault="00567224" w:rsidP="00A23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Otwarcie ofert jest jawne, w</w:t>
      </w:r>
      <w:r w:rsidR="00B51401">
        <w:rPr>
          <w:rFonts w:ascii="Times" w:hAnsi="Times" w:cs="Times"/>
          <w:sz w:val="26"/>
          <w:szCs w:val="26"/>
        </w:rPr>
        <w:t xml:space="preserve">ykonawcy </w:t>
      </w:r>
      <w:r>
        <w:rPr>
          <w:rFonts w:ascii="Times" w:hAnsi="Times" w:cs="Times"/>
          <w:sz w:val="26"/>
          <w:szCs w:val="26"/>
        </w:rPr>
        <w:t xml:space="preserve">mogą uczestniczyć </w:t>
      </w:r>
      <w:r w:rsidR="00B51401">
        <w:rPr>
          <w:rFonts w:ascii="Times" w:hAnsi="Times" w:cs="Times"/>
          <w:sz w:val="26"/>
          <w:szCs w:val="26"/>
        </w:rPr>
        <w:t xml:space="preserve">w sesji otwarcia. </w:t>
      </w:r>
      <w:r w:rsidR="00B51401">
        <w:rPr>
          <w:rFonts w:ascii="MS Mincho" w:eastAsia="MS Mincho" w:hAnsi="MS Mincho" w:cs="MS Mincho"/>
        </w:rPr>
        <w:t> </w:t>
      </w:r>
    </w:p>
    <w:p w14:paraId="5325B608" w14:textId="0CE0456C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Sekcja VI: Informacje </w:t>
      </w:r>
      <w:r w:rsidR="00567224">
        <w:rPr>
          <w:rFonts w:ascii="Times" w:hAnsi="Times" w:cs="Times"/>
          <w:b/>
          <w:bCs/>
          <w:sz w:val="26"/>
          <w:szCs w:val="26"/>
        </w:rPr>
        <w:t>uzupełniające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</w:p>
    <w:p w14:paraId="5E951C10" w14:textId="182E4169" w:rsidR="00567224" w:rsidRDefault="00B51401" w:rsidP="00567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</w:rPr>
      </w:pPr>
      <w:r>
        <w:rPr>
          <w:rFonts w:ascii="Times" w:hAnsi="Times" w:cs="Times"/>
          <w:sz w:val="26"/>
          <w:szCs w:val="26"/>
        </w:rPr>
        <w:t>VI.1)  </w:t>
      </w:r>
      <w:r>
        <w:rPr>
          <w:rFonts w:ascii="Times" w:hAnsi="Times" w:cs="Times"/>
          <w:b/>
          <w:bCs/>
          <w:sz w:val="26"/>
          <w:szCs w:val="26"/>
        </w:rPr>
        <w:t xml:space="preserve">Informacje o </w:t>
      </w:r>
      <w:r w:rsidR="00567224">
        <w:rPr>
          <w:rFonts w:ascii="Times" w:hAnsi="Times" w:cs="Times"/>
          <w:b/>
          <w:bCs/>
          <w:sz w:val="26"/>
          <w:szCs w:val="26"/>
        </w:rPr>
        <w:t>powtarzającym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 w:rsidR="00DC48AD">
        <w:rPr>
          <w:rFonts w:ascii="Times" w:hAnsi="Times" w:cs="Times"/>
          <w:b/>
          <w:bCs/>
          <w:sz w:val="26"/>
          <w:szCs w:val="26"/>
        </w:rPr>
        <w:t>się</w:t>
      </w:r>
      <w:r>
        <w:rPr>
          <w:rFonts w:ascii="Times" w:hAnsi="Times" w:cs="Times"/>
          <w:b/>
          <w:bCs/>
          <w:sz w:val="26"/>
          <w:szCs w:val="26"/>
        </w:rPr>
        <w:t xml:space="preserve"> charakterze zamówienia </w:t>
      </w:r>
      <w:r>
        <w:rPr>
          <w:rFonts w:ascii="MS Mincho" w:eastAsia="MS Mincho" w:hAnsi="MS Mincho" w:cs="MS Mincho"/>
        </w:rPr>
        <w:t> </w:t>
      </w:r>
    </w:p>
    <w:p w14:paraId="68C540EC" w14:textId="1F18D652" w:rsidR="00B51401" w:rsidRDefault="00B51401" w:rsidP="00567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Jest to zamówienie o charakterze </w:t>
      </w:r>
      <w:r w:rsidR="00567224">
        <w:rPr>
          <w:rFonts w:ascii="Times" w:hAnsi="Times" w:cs="Times"/>
          <w:sz w:val="26"/>
          <w:szCs w:val="26"/>
        </w:rPr>
        <w:t>powtarzającym</w:t>
      </w:r>
      <w:r>
        <w:rPr>
          <w:rFonts w:ascii="Times" w:hAnsi="Times" w:cs="Times"/>
          <w:sz w:val="26"/>
          <w:szCs w:val="26"/>
        </w:rPr>
        <w:t xml:space="preserve"> </w:t>
      </w:r>
      <w:r w:rsidR="00567224">
        <w:rPr>
          <w:rFonts w:ascii="Times" w:hAnsi="Times" w:cs="Times"/>
          <w:sz w:val="26"/>
          <w:szCs w:val="26"/>
        </w:rPr>
        <w:t>się</w:t>
      </w:r>
      <w:r>
        <w:rPr>
          <w:rFonts w:ascii="Times" w:hAnsi="Times" w:cs="Times"/>
          <w:sz w:val="26"/>
          <w:szCs w:val="26"/>
        </w:rPr>
        <w:t xml:space="preserve">: nie </w:t>
      </w:r>
      <w:r>
        <w:rPr>
          <w:rFonts w:ascii="MS Mincho" w:eastAsia="MS Mincho" w:hAnsi="MS Mincho" w:cs="MS Mincho"/>
        </w:rPr>
        <w:t> </w:t>
      </w:r>
    </w:p>
    <w:p w14:paraId="72588CC6" w14:textId="77777777" w:rsidR="00B51401" w:rsidRDefault="00B51401" w:rsidP="00567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lastRenderedPageBreak/>
        <w:t>VI.2)  </w:t>
      </w:r>
      <w:r>
        <w:rPr>
          <w:rFonts w:ascii="Times" w:hAnsi="Times" w:cs="Times"/>
          <w:b/>
          <w:bCs/>
          <w:sz w:val="26"/>
          <w:szCs w:val="26"/>
        </w:rPr>
        <w:t xml:space="preserve">Informacje na temat procesów elektronicznych </w:t>
      </w:r>
      <w:r>
        <w:rPr>
          <w:rFonts w:ascii="MS Mincho" w:eastAsia="MS Mincho" w:hAnsi="MS Mincho" w:cs="MS Mincho"/>
        </w:rPr>
        <w:t> </w:t>
      </w:r>
    </w:p>
    <w:p w14:paraId="36ACB6F6" w14:textId="77777777" w:rsidR="00567224" w:rsidRDefault="00B51401" w:rsidP="00567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b/>
          <w:bCs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VI.3)  </w:t>
      </w:r>
      <w:r>
        <w:rPr>
          <w:rFonts w:ascii="Times" w:hAnsi="Times" w:cs="Times"/>
          <w:b/>
          <w:bCs/>
          <w:sz w:val="26"/>
          <w:szCs w:val="26"/>
        </w:rPr>
        <w:t>Informacje dodatkowe: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</w:p>
    <w:p w14:paraId="376C4217" w14:textId="77777777" w:rsidR="00567224" w:rsidRDefault="00B51401" w:rsidP="00567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1. Wykonawca </w:t>
      </w:r>
      <w:r w:rsidR="00567224">
        <w:rPr>
          <w:rFonts w:ascii="Times" w:hAnsi="Times" w:cs="Times"/>
          <w:sz w:val="26"/>
          <w:szCs w:val="26"/>
        </w:rPr>
        <w:t>zobowiązany</w:t>
      </w:r>
      <w:r>
        <w:rPr>
          <w:rFonts w:ascii="Times" w:hAnsi="Times" w:cs="Times"/>
          <w:sz w:val="26"/>
          <w:szCs w:val="26"/>
        </w:rPr>
        <w:t xml:space="preserve"> jest </w:t>
      </w:r>
      <w:r w:rsidR="00567224">
        <w:rPr>
          <w:rFonts w:ascii="Times" w:hAnsi="Times" w:cs="Times"/>
          <w:sz w:val="26"/>
          <w:szCs w:val="26"/>
        </w:rPr>
        <w:t xml:space="preserve">złożyć </w:t>
      </w:r>
      <w:r>
        <w:rPr>
          <w:rFonts w:ascii="Times" w:hAnsi="Times" w:cs="Times"/>
          <w:sz w:val="26"/>
          <w:szCs w:val="26"/>
        </w:rPr>
        <w:t xml:space="preserve">aktualne na </w:t>
      </w:r>
      <w:r w:rsidR="00567224">
        <w:rPr>
          <w:rFonts w:ascii="Times" w:hAnsi="Times" w:cs="Times"/>
          <w:sz w:val="26"/>
          <w:szCs w:val="26"/>
        </w:rPr>
        <w:t xml:space="preserve">dzień </w:t>
      </w:r>
      <w:r>
        <w:rPr>
          <w:rFonts w:ascii="Times" w:hAnsi="Times" w:cs="Times"/>
          <w:sz w:val="26"/>
          <w:szCs w:val="26"/>
        </w:rPr>
        <w:t xml:space="preserve">składania ofert </w:t>
      </w:r>
      <w:r w:rsidR="00567224">
        <w:rPr>
          <w:rFonts w:ascii="Times" w:hAnsi="Times" w:cs="Times"/>
          <w:sz w:val="26"/>
          <w:szCs w:val="26"/>
        </w:rPr>
        <w:t>oświadczenie</w:t>
      </w:r>
      <w:r>
        <w:rPr>
          <w:rFonts w:ascii="Times" w:hAnsi="Times" w:cs="Times"/>
          <w:sz w:val="26"/>
          <w:szCs w:val="26"/>
        </w:rPr>
        <w:t xml:space="preserve"> w zakresie wskazanym w SIWZ. Informacje zawarte w </w:t>
      </w:r>
      <w:r w:rsidR="00567224">
        <w:rPr>
          <w:rFonts w:ascii="Times" w:hAnsi="Times" w:cs="Times"/>
          <w:sz w:val="26"/>
          <w:szCs w:val="26"/>
        </w:rPr>
        <w:t>oświadczeniu</w:t>
      </w:r>
      <w:r>
        <w:rPr>
          <w:rFonts w:ascii="Times" w:hAnsi="Times" w:cs="Times"/>
          <w:sz w:val="26"/>
          <w:szCs w:val="26"/>
        </w:rPr>
        <w:t xml:space="preserve"> </w:t>
      </w:r>
      <w:r w:rsidR="00567224">
        <w:rPr>
          <w:rFonts w:ascii="Times" w:hAnsi="Times" w:cs="Times"/>
          <w:sz w:val="26"/>
          <w:szCs w:val="26"/>
        </w:rPr>
        <w:t>będą stanowić wstępne</w:t>
      </w:r>
      <w:r>
        <w:rPr>
          <w:rFonts w:ascii="Times" w:hAnsi="Times" w:cs="Times"/>
          <w:sz w:val="26"/>
          <w:szCs w:val="26"/>
        </w:rPr>
        <w:t xml:space="preserve"> potwierdzenie, </w:t>
      </w:r>
      <w:r w:rsidR="00567224">
        <w:rPr>
          <w:rFonts w:ascii="Times" w:hAnsi="Times" w:cs="Times"/>
          <w:sz w:val="26"/>
          <w:szCs w:val="26"/>
        </w:rPr>
        <w:t>że</w:t>
      </w:r>
      <w:r>
        <w:rPr>
          <w:rFonts w:ascii="Times" w:hAnsi="Times" w:cs="Times"/>
          <w:sz w:val="26"/>
          <w:szCs w:val="26"/>
        </w:rPr>
        <w:t xml:space="preserve"> wykonawca: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0949C61E" w14:textId="77777777" w:rsidR="00567224" w:rsidRDefault="00B51401" w:rsidP="00567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1) nie podlega wykluczeniu;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F04EF5B" w14:textId="77777777" w:rsidR="00567224" w:rsidRDefault="00B51401" w:rsidP="005672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2) spełnia warunki udziału w </w:t>
      </w:r>
      <w:r w:rsidR="00567224">
        <w:rPr>
          <w:rFonts w:ascii="Times" w:hAnsi="Times" w:cs="Times"/>
          <w:sz w:val="26"/>
          <w:szCs w:val="26"/>
        </w:rPr>
        <w:t>postępowaniu</w:t>
      </w:r>
      <w:r>
        <w:rPr>
          <w:rFonts w:ascii="Times" w:hAnsi="Times" w:cs="Times"/>
          <w:sz w:val="26"/>
          <w:szCs w:val="26"/>
        </w:rPr>
        <w:t>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72542FF4" w14:textId="5765D90B" w:rsidR="00DF6B90" w:rsidRPr="00DF6B90" w:rsidRDefault="00B51401" w:rsidP="00DF6B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</w:rPr>
      </w:pPr>
      <w:r>
        <w:rPr>
          <w:rFonts w:ascii="Times" w:hAnsi="Times" w:cs="Times"/>
          <w:sz w:val="26"/>
          <w:szCs w:val="26"/>
        </w:rPr>
        <w:t xml:space="preserve">2. </w:t>
      </w:r>
      <w:r w:rsidR="00567224">
        <w:rPr>
          <w:rFonts w:ascii="Times" w:hAnsi="Times" w:cs="Times"/>
          <w:sz w:val="26"/>
          <w:szCs w:val="26"/>
        </w:rPr>
        <w:t>Oświadczenie</w:t>
      </w:r>
      <w:r>
        <w:rPr>
          <w:rFonts w:ascii="Times" w:hAnsi="Times" w:cs="Times"/>
          <w:sz w:val="26"/>
          <w:szCs w:val="26"/>
        </w:rPr>
        <w:t xml:space="preserve"> musi </w:t>
      </w:r>
      <w:r w:rsidR="00567224">
        <w:rPr>
          <w:rFonts w:ascii="Times" w:hAnsi="Times" w:cs="Times"/>
          <w:sz w:val="26"/>
          <w:szCs w:val="26"/>
        </w:rPr>
        <w:t>być złożone</w:t>
      </w:r>
      <w:r>
        <w:rPr>
          <w:rFonts w:ascii="Times" w:hAnsi="Times" w:cs="Times"/>
          <w:sz w:val="26"/>
          <w:szCs w:val="26"/>
        </w:rPr>
        <w:t xml:space="preserve"> w formie, jako osobny dokument do Oferty, Jednolitego Europejskiego Dokumentu Zamówienia, </w:t>
      </w:r>
      <w:r w:rsidR="00567224">
        <w:rPr>
          <w:rFonts w:ascii="Times" w:hAnsi="Times" w:cs="Times"/>
          <w:sz w:val="26"/>
          <w:szCs w:val="26"/>
        </w:rPr>
        <w:t>sporządzonego</w:t>
      </w:r>
      <w:r>
        <w:rPr>
          <w:rFonts w:ascii="Times" w:hAnsi="Times" w:cs="Times"/>
          <w:sz w:val="26"/>
          <w:szCs w:val="26"/>
        </w:rPr>
        <w:t xml:space="preserve"> w postaci elektronicznej opatrzonej kwalifikowanym podpisem</w:t>
      </w:r>
      <w:r w:rsidR="00DF6B90">
        <w:rPr>
          <w:rFonts w:ascii="Times" w:hAnsi="Times" w:cs="Times"/>
          <w:sz w:val="26"/>
          <w:szCs w:val="26"/>
        </w:rPr>
        <w:t>,</w:t>
      </w:r>
      <w:r>
        <w:rPr>
          <w:rFonts w:ascii="Times" w:hAnsi="Times" w:cs="Times"/>
          <w:sz w:val="26"/>
          <w:szCs w:val="26"/>
        </w:rPr>
        <w:t xml:space="preserve"> </w:t>
      </w:r>
      <w:r w:rsidR="00DF6B90" w:rsidRPr="00DF6B90">
        <w:rPr>
          <w:rFonts w:ascii="Times" w:hAnsi="Times" w:cs="Times"/>
          <w:sz w:val="26"/>
          <w:szCs w:val="26"/>
        </w:rPr>
        <w:t>zgodnie ze wzorem standardowego formularza określonego w rozporządzeniu wykonawczym Komisji Europejskiej wydanym na podstawie art. 59 ust. 2 dyrektywy 20</w:t>
      </w:r>
      <w:r w:rsidR="00643CCF">
        <w:rPr>
          <w:rFonts w:ascii="Times" w:hAnsi="Times" w:cs="Times"/>
          <w:sz w:val="26"/>
          <w:szCs w:val="26"/>
        </w:rPr>
        <w:t>14/24/UE, zwanego dalej również</w:t>
      </w:r>
      <w:r w:rsidR="00DF6B90" w:rsidRPr="00DF6B90">
        <w:rPr>
          <w:rFonts w:ascii="Times" w:hAnsi="Times" w:cs="Times"/>
          <w:sz w:val="26"/>
          <w:szCs w:val="26"/>
        </w:rPr>
        <w:t xml:space="preserve"> „JEDZ”. – Załącznik Nr 2 do SIWZ. </w:t>
      </w:r>
    </w:p>
    <w:p w14:paraId="5654E2D2" w14:textId="5FD17D89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3. Wzory: Oferty i </w:t>
      </w:r>
      <w:r w:rsidR="00643CCF">
        <w:rPr>
          <w:rFonts w:ascii="Times" w:hAnsi="Times" w:cs="Times"/>
          <w:sz w:val="26"/>
          <w:szCs w:val="26"/>
        </w:rPr>
        <w:t>Załączników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stanowią załączniki</w:t>
      </w:r>
      <w:r>
        <w:rPr>
          <w:rFonts w:ascii="Times" w:hAnsi="Times" w:cs="Times"/>
          <w:sz w:val="26"/>
          <w:szCs w:val="26"/>
        </w:rPr>
        <w:t xml:space="preserve"> do SIWZ. </w:t>
      </w:r>
    </w:p>
    <w:p w14:paraId="118E68AF" w14:textId="484C4495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4. Komunikacja </w:t>
      </w:r>
      <w:r w:rsidR="00643CCF">
        <w:rPr>
          <w:rFonts w:ascii="Times" w:hAnsi="Times" w:cs="Times"/>
          <w:sz w:val="26"/>
          <w:szCs w:val="26"/>
        </w:rPr>
        <w:t>między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Zamawiającym</w:t>
      </w:r>
      <w:r>
        <w:rPr>
          <w:rFonts w:ascii="Times" w:hAnsi="Times" w:cs="Times"/>
          <w:sz w:val="26"/>
          <w:szCs w:val="26"/>
        </w:rPr>
        <w:t xml:space="preserve"> a wykonawcami w niniejszym </w:t>
      </w:r>
      <w:r w:rsidR="00643CCF">
        <w:rPr>
          <w:rFonts w:ascii="Times" w:hAnsi="Times" w:cs="Times"/>
          <w:sz w:val="26"/>
          <w:szCs w:val="26"/>
        </w:rPr>
        <w:t>postępowaniu</w:t>
      </w:r>
      <w:r>
        <w:rPr>
          <w:rFonts w:ascii="Times" w:hAnsi="Times" w:cs="Times"/>
          <w:sz w:val="26"/>
          <w:szCs w:val="26"/>
        </w:rPr>
        <w:t xml:space="preserve"> odbywa </w:t>
      </w:r>
      <w:r w:rsidR="00643CCF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 xml:space="preserve">przy </w:t>
      </w:r>
      <w:r w:rsidR="00643CCF">
        <w:rPr>
          <w:rFonts w:ascii="Times" w:hAnsi="Times" w:cs="Times"/>
          <w:sz w:val="26"/>
          <w:szCs w:val="26"/>
        </w:rPr>
        <w:t>użyciu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środków</w:t>
      </w:r>
      <w:r>
        <w:rPr>
          <w:rFonts w:ascii="Times" w:hAnsi="Times" w:cs="Times"/>
          <w:sz w:val="26"/>
          <w:szCs w:val="26"/>
        </w:rPr>
        <w:t xml:space="preserve"> komunikacji elektronicznej zapewnionych przez system </w:t>
      </w:r>
      <w:r w:rsidR="00643CCF">
        <w:rPr>
          <w:rFonts w:ascii="Times" w:hAnsi="Times" w:cs="Times"/>
          <w:sz w:val="26"/>
          <w:szCs w:val="26"/>
        </w:rPr>
        <w:t>zapewniający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 xml:space="preserve">obsługę </w:t>
      </w:r>
      <w:r>
        <w:rPr>
          <w:rFonts w:ascii="Times" w:hAnsi="Times" w:cs="Times"/>
          <w:sz w:val="26"/>
          <w:szCs w:val="26"/>
        </w:rPr>
        <w:t xml:space="preserve">procesu udzielania </w:t>
      </w:r>
      <w:r w:rsidR="00643CCF">
        <w:rPr>
          <w:rFonts w:ascii="Times" w:hAnsi="Times" w:cs="Times"/>
          <w:sz w:val="26"/>
          <w:szCs w:val="26"/>
        </w:rPr>
        <w:t>zamówień</w:t>
      </w:r>
      <w:r>
        <w:rPr>
          <w:rFonts w:ascii="Times" w:hAnsi="Times" w:cs="Times"/>
          <w:sz w:val="26"/>
          <w:szCs w:val="26"/>
        </w:rPr>
        <w:t xml:space="preserve">́ publicznych za </w:t>
      </w:r>
      <w:r w:rsidR="00643CCF">
        <w:rPr>
          <w:rFonts w:ascii="Times" w:hAnsi="Times" w:cs="Times"/>
          <w:sz w:val="26"/>
          <w:szCs w:val="26"/>
        </w:rPr>
        <w:t>pośrednictwem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środków</w:t>
      </w:r>
      <w:r>
        <w:rPr>
          <w:rFonts w:ascii="Times" w:hAnsi="Times" w:cs="Times"/>
          <w:sz w:val="26"/>
          <w:szCs w:val="26"/>
        </w:rPr>
        <w:t xml:space="preserve"> komunikacji elektronicznej z wykorzystaniem </w:t>
      </w:r>
      <w:proofErr w:type="spellStart"/>
      <w:r>
        <w:rPr>
          <w:rFonts w:ascii="Times" w:hAnsi="Times" w:cs="Times"/>
          <w:sz w:val="26"/>
          <w:szCs w:val="26"/>
        </w:rPr>
        <w:t>miniPortalu</w:t>
      </w:r>
      <w:proofErr w:type="spellEnd"/>
      <w:r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color w:val="000053"/>
          <w:sz w:val="26"/>
          <w:szCs w:val="26"/>
        </w:rPr>
        <w:t>https://miniportal.uzp.gov.pl</w:t>
      </w:r>
      <w:r>
        <w:rPr>
          <w:rFonts w:ascii="Times" w:hAnsi="Times" w:cs="Times"/>
          <w:sz w:val="26"/>
          <w:szCs w:val="26"/>
        </w:rPr>
        <w:t xml:space="preserve">. oraz poczty elektronicznej </w:t>
      </w:r>
      <w:r>
        <w:rPr>
          <w:rFonts w:ascii="Times" w:hAnsi="Times" w:cs="Times"/>
          <w:color w:val="000053"/>
          <w:sz w:val="26"/>
          <w:szCs w:val="26"/>
        </w:rPr>
        <w:t xml:space="preserve">sekretariat@mzkskierniewice.pl </w:t>
      </w:r>
      <w:r>
        <w:rPr>
          <w:rFonts w:ascii="Times" w:hAnsi="Times" w:cs="Times"/>
          <w:sz w:val="26"/>
          <w:szCs w:val="26"/>
        </w:rPr>
        <w:t xml:space="preserve">. </w:t>
      </w:r>
    </w:p>
    <w:p w14:paraId="1F52C59D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VI.4) </w:t>
      </w:r>
      <w:r>
        <w:rPr>
          <w:rFonts w:ascii="Times" w:hAnsi="Times" w:cs="Times"/>
          <w:b/>
          <w:bCs/>
          <w:sz w:val="26"/>
          <w:szCs w:val="26"/>
        </w:rPr>
        <w:t xml:space="preserve">Procedury odwoławcze </w:t>
      </w:r>
    </w:p>
    <w:p w14:paraId="29C9C050" w14:textId="77777777" w:rsidR="00EA5918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VI.4.1)  </w:t>
      </w:r>
      <w:r>
        <w:rPr>
          <w:rFonts w:ascii="Times" w:hAnsi="Times" w:cs="Times"/>
          <w:b/>
          <w:bCs/>
          <w:sz w:val="26"/>
          <w:szCs w:val="26"/>
        </w:rPr>
        <w:t xml:space="preserve">Organ odpowiedzialny za procedury odwoławcze </w:t>
      </w:r>
    </w:p>
    <w:p w14:paraId="1FEE0978" w14:textId="77777777" w:rsidR="00EA5918" w:rsidRDefault="00B51401" w:rsidP="00EA59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MS Mincho" w:eastAsia="MS Mincho" w:hAnsi="MS Mincho" w:cs="MS Mincho"/>
        </w:rPr>
      </w:pPr>
      <w:r>
        <w:rPr>
          <w:rFonts w:ascii="Times" w:hAnsi="Times" w:cs="Times"/>
          <w:sz w:val="26"/>
          <w:szCs w:val="26"/>
        </w:rPr>
        <w:t xml:space="preserve">Krajowa Izba Odwoławcza </w:t>
      </w:r>
      <w:r>
        <w:rPr>
          <w:rFonts w:ascii="MS Mincho" w:eastAsia="MS Mincho" w:hAnsi="MS Mincho" w:cs="MS Mincho"/>
        </w:rPr>
        <w:t> </w:t>
      </w:r>
    </w:p>
    <w:p w14:paraId="0CE3983C" w14:textId="77777777" w:rsidR="00EA5918" w:rsidRDefault="00B51401" w:rsidP="00EA59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MS Mincho" w:eastAsia="MS Mincho" w:hAnsi="MS Mincho" w:cs="MS Mincho"/>
        </w:rPr>
      </w:pPr>
      <w:r>
        <w:rPr>
          <w:rFonts w:ascii="Times" w:hAnsi="Times" w:cs="Times"/>
          <w:sz w:val="26"/>
          <w:szCs w:val="26"/>
        </w:rPr>
        <w:t xml:space="preserve">ul. </w:t>
      </w:r>
      <w:r w:rsidR="00643CCF">
        <w:rPr>
          <w:rFonts w:ascii="Times" w:hAnsi="Times" w:cs="Times"/>
          <w:sz w:val="26"/>
          <w:szCs w:val="26"/>
        </w:rPr>
        <w:t>Postępu</w:t>
      </w:r>
      <w:r>
        <w:rPr>
          <w:rFonts w:ascii="Times" w:hAnsi="Times" w:cs="Times"/>
          <w:sz w:val="26"/>
          <w:szCs w:val="26"/>
        </w:rPr>
        <w:t xml:space="preserve"> 17a Warszawa 02-676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Polska </w:t>
      </w:r>
      <w:r>
        <w:rPr>
          <w:rFonts w:ascii="MS Mincho" w:eastAsia="MS Mincho" w:hAnsi="MS Mincho" w:cs="MS Mincho"/>
        </w:rPr>
        <w:t> </w:t>
      </w:r>
      <w:r w:rsidR="00643CCF">
        <w:rPr>
          <w:rFonts w:ascii="MS Mincho" w:eastAsia="MS Mincho" w:hAnsi="MS Mincho" w:cs="MS Mincho"/>
        </w:rPr>
        <w:t xml:space="preserve">                      </w:t>
      </w:r>
    </w:p>
    <w:p w14:paraId="38EF4B2E" w14:textId="77777777" w:rsidR="00EA5918" w:rsidRDefault="00B51401" w:rsidP="00EA59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Times" w:hAnsi="Times" w:cs="Times"/>
          <w:color w:val="000053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Tel.: +48 2245887801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E-mail: </w:t>
      </w:r>
      <w:r>
        <w:rPr>
          <w:rFonts w:ascii="Times" w:hAnsi="Times" w:cs="Times"/>
          <w:color w:val="000053"/>
          <w:sz w:val="26"/>
          <w:szCs w:val="26"/>
        </w:rPr>
        <w:t xml:space="preserve">odwolnia@uzp.gov.pl </w:t>
      </w:r>
      <w:r w:rsidR="00643CCF">
        <w:rPr>
          <w:rFonts w:ascii="Times" w:hAnsi="Times" w:cs="Times"/>
          <w:color w:val="000053"/>
          <w:sz w:val="26"/>
          <w:szCs w:val="26"/>
        </w:rPr>
        <w:t xml:space="preserve">                                           </w:t>
      </w:r>
    </w:p>
    <w:p w14:paraId="305317F6" w14:textId="5EBE10FF" w:rsidR="00EA5918" w:rsidRDefault="00643CCF" w:rsidP="00EA59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Times" w:hAnsi="Times" w:cs="Times"/>
          <w:color w:val="000053"/>
          <w:sz w:val="26"/>
          <w:szCs w:val="26"/>
        </w:rPr>
      </w:pPr>
      <w:r>
        <w:rPr>
          <w:rFonts w:ascii="Times" w:hAnsi="Times" w:cs="Times"/>
          <w:color w:val="000053"/>
          <w:sz w:val="26"/>
          <w:szCs w:val="26"/>
        </w:rPr>
        <w:t xml:space="preserve"> </w:t>
      </w:r>
      <w:r w:rsidR="00B51401">
        <w:rPr>
          <w:rFonts w:ascii="Times" w:hAnsi="Times" w:cs="Times"/>
          <w:sz w:val="26"/>
          <w:szCs w:val="26"/>
        </w:rPr>
        <w:t>Faks: +48 2245887800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  <w:r w:rsidR="00B51401">
        <w:rPr>
          <w:rFonts w:ascii="Times" w:hAnsi="Times" w:cs="Times"/>
          <w:sz w:val="26"/>
          <w:szCs w:val="26"/>
        </w:rPr>
        <w:t xml:space="preserve">Adres internetowy: </w:t>
      </w:r>
      <w:hyperlink r:id="rId5" w:history="1">
        <w:r w:rsidR="00EA5918" w:rsidRPr="00C36323">
          <w:rPr>
            <w:rStyle w:val="Hipercze"/>
            <w:rFonts w:ascii="Times" w:hAnsi="Times" w:cs="Times"/>
            <w:sz w:val="26"/>
            <w:szCs w:val="26"/>
          </w:rPr>
          <w:t>www.uzp.gov.pl</w:t>
        </w:r>
      </w:hyperlink>
    </w:p>
    <w:p w14:paraId="4573C8D0" w14:textId="7ECAF74E" w:rsidR="00B51401" w:rsidRDefault="00B51401" w:rsidP="00EA59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Times" w:hAnsi="Times" w:cs="Times"/>
        </w:rPr>
      </w:pPr>
      <w:r>
        <w:rPr>
          <w:rFonts w:ascii="Times" w:hAnsi="Times" w:cs="Times"/>
          <w:color w:val="000053"/>
          <w:sz w:val="26"/>
          <w:szCs w:val="26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05EBB6EC" w14:textId="77777777" w:rsidR="00B51401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VI.4.2)  </w:t>
      </w:r>
      <w:r>
        <w:rPr>
          <w:rFonts w:ascii="Times" w:hAnsi="Times" w:cs="Times"/>
          <w:b/>
          <w:bCs/>
          <w:sz w:val="26"/>
          <w:szCs w:val="26"/>
        </w:rPr>
        <w:t xml:space="preserve">Organ odpowiedzialny za procedury mediacyjne </w:t>
      </w:r>
      <w:r>
        <w:rPr>
          <w:rFonts w:ascii="MS Mincho" w:eastAsia="MS Mincho" w:hAnsi="MS Mincho" w:cs="MS Mincho"/>
        </w:rPr>
        <w:t> </w:t>
      </w:r>
    </w:p>
    <w:p w14:paraId="2C6F1A70" w14:textId="79F2CB45" w:rsidR="00643CCF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VI.4.3)  </w:t>
      </w:r>
      <w:r w:rsidR="00643CCF">
        <w:rPr>
          <w:rFonts w:ascii="Times" w:hAnsi="Times" w:cs="Times"/>
          <w:b/>
          <w:bCs/>
          <w:sz w:val="26"/>
          <w:szCs w:val="26"/>
        </w:rPr>
        <w:t xml:space="preserve">Składanie </w:t>
      </w:r>
      <w:proofErr w:type="spellStart"/>
      <w:r w:rsidR="00643CCF">
        <w:rPr>
          <w:rFonts w:ascii="Times" w:hAnsi="Times" w:cs="Times"/>
          <w:b/>
          <w:bCs/>
          <w:sz w:val="26"/>
          <w:szCs w:val="26"/>
        </w:rPr>
        <w:t>odwołań</w:t>
      </w:r>
      <w:proofErr w:type="spellEnd"/>
      <w:r w:rsidR="00643CCF"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MS Mincho" w:eastAsia="MS Mincho" w:hAnsi="MS Mincho" w:cs="MS Mincho"/>
          <w:b/>
          <w:bCs/>
          <w:sz w:val="26"/>
          <w:szCs w:val="26"/>
        </w:rPr>
        <w:t> </w:t>
      </w:r>
    </w:p>
    <w:p w14:paraId="1FEC61D3" w14:textId="77777777" w:rsidR="00643CCF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Dokładne informacje na t</w:t>
      </w:r>
      <w:r w:rsidR="00643CCF">
        <w:rPr>
          <w:rFonts w:ascii="Times" w:hAnsi="Times" w:cs="Times"/>
          <w:sz w:val="26"/>
          <w:szCs w:val="26"/>
        </w:rPr>
        <w:t xml:space="preserve">emat terminów składania </w:t>
      </w:r>
      <w:proofErr w:type="spellStart"/>
      <w:r w:rsidR="00643CCF">
        <w:rPr>
          <w:rFonts w:ascii="Times" w:hAnsi="Times" w:cs="Times"/>
          <w:sz w:val="26"/>
          <w:szCs w:val="26"/>
        </w:rPr>
        <w:t>odwołań</w:t>
      </w:r>
      <w:proofErr w:type="spellEnd"/>
      <w:r>
        <w:rPr>
          <w:rFonts w:ascii="Times" w:hAnsi="Times" w:cs="Times"/>
          <w:sz w:val="26"/>
          <w:szCs w:val="26"/>
        </w:rPr>
        <w:t>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5F77F03E" w14:textId="77777777" w:rsidR="00643CCF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1. Odwołanie wnosi </w:t>
      </w:r>
      <w:r w:rsidR="00643CCF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>do Prezesa Krajowej Izby Odwoławczej w formie pisemnej w postaci papierowej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t xml:space="preserve">albo w postaci elektronicznej opatrzonej odpowiednio </w:t>
      </w:r>
      <w:r w:rsidR="00643CCF">
        <w:rPr>
          <w:rFonts w:ascii="Times" w:hAnsi="Times" w:cs="Times"/>
          <w:sz w:val="26"/>
          <w:szCs w:val="26"/>
        </w:rPr>
        <w:lastRenderedPageBreak/>
        <w:t>własnoręcznym</w:t>
      </w:r>
      <w:r>
        <w:rPr>
          <w:rFonts w:ascii="Times" w:hAnsi="Times" w:cs="Times"/>
          <w:sz w:val="26"/>
          <w:szCs w:val="26"/>
        </w:rPr>
        <w:t xml:space="preserve"> podpisem albo kwalifikowanym podpisem elektronicznym. </w:t>
      </w:r>
      <w:r w:rsidR="00643CCF">
        <w:rPr>
          <w:rFonts w:ascii="Times" w:hAnsi="Times" w:cs="Times"/>
          <w:sz w:val="26"/>
          <w:szCs w:val="26"/>
        </w:rPr>
        <w:t>Odwołujący</w:t>
      </w:r>
      <w:r>
        <w:rPr>
          <w:rFonts w:ascii="Times" w:hAnsi="Times" w:cs="Times"/>
          <w:sz w:val="26"/>
          <w:szCs w:val="26"/>
        </w:rPr>
        <w:t xml:space="preserve"> przesyła kopię odwołania </w:t>
      </w:r>
      <w:r w:rsidR="00643CCF">
        <w:rPr>
          <w:rFonts w:ascii="Times" w:hAnsi="Times" w:cs="Times"/>
          <w:sz w:val="26"/>
          <w:szCs w:val="26"/>
        </w:rPr>
        <w:t>Zamawiającemu</w:t>
      </w:r>
      <w:r>
        <w:rPr>
          <w:rFonts w:ascii="Times" w:hAnsi="Times" w:cs="Times"/>
          <w:sz w:val="26"/>
          <w:szCs w:val="26"/>
        </w:rPr>
        <w:t xml:space="preserve"> przed upływem terminu do wniesienia odwołania w taki sposób, aby mógł on </w:t>
      </w:r>
      <w:r w:rsidR="00643CCF">
        <w:rPr>
          <w:rFonts w:ascii="Times" w:hAnsi="Times" w:cs="Times"/>
          <w:sz w:val="26"/>
          <w:szCs w:val="26"/>
        </w:rPr>
        <w:t xml:space="preserve">zapoznać się </w:t>
      </w:r>
      <w:r>
        <w:rPr>
          <w:rFonts w:ascii="Times" w:hAnsi="Times" w:cs="Times"/>
          <w:sz w:val="26"/>
          <w:szCs w:val="26"/>
        </w:rPr>
        <w:t xml:space="preserve">z jego </w:t>
      </w:r>
      <w:r w:rsidR="00643CCF">
        <w:rPr>
          <w:rFonts w:ascii="Times" w:hAnsi="Times" w:cs="Times"/>
          <w:sz w:val="26"/>
          <w:szCs w:val="26"/>
        </w:rPr>
        <w:t xml:space="preserve">treścią </w:t>
      </w:r>
      <w:r>
        <w:rPr>
          <w:rFonts w:ascii="Times" w:hAnsi="Times" w:cs="Times"/>
          <w:sz w:val="26"/>
          <w:szCs w:val="26"/>
        </w:rPr>
        <w:t xml:space="preserve">przed upływem tego terminu. Domniemywa </w:t>
      </w:r>
      <w:r w:rsidR="00643CCF">
        <w:rPr>
          <w:rFonts w:ascii="Times" w:hAnsi="Times" w:cs="Times"/>
          <w:sz w:val="26"/>
          <w:szCs w:val="26"/>
        </w:rPr>
        <w:t>się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iż Zamawiający</w:t>
      </w:r>
      <w:r>
        <w:rPr>
          <w:rFonts w:ascii="Times" w:hAnsi="Times" w:cs="Times"/>
          <w:sz w:val="26"/>
          <w:szCs w:val="26"/>
        </w:rPr>
        <w:t xml:space="preserve"> mógł </w:t>
      </w:r>
      <w:r w:rsidR="00643CCF">
        <w:rPr>
          <w:rFonts w:ascii="Times" w:hAnsi="Times" w:cs="Times"/>
          <w:sz w:val="26"/>
          <w:szCs w:val="26"/>
        </w:rPr>
        <w:t xml:space="preserve">zapoznać się </w:t>
      </w:r>
      <w:r>
        <w:rPr>
          <w:rFonts w:ascii="Times" w:hAnsi="Times" w:cs="Times"/>
          <w:sz w:val="26"/>
          <w:szCs w:val="26"/>
        </w:rPr>
        <w:t xml:space="preserve">z </w:t>
      </w:r>
      <w:r w:rsidR="00643CCF">
        <w:rPr>
          <w:rFonts w:ascii="Times" w:hAnsi="Times" w:cs="Times"/>
          <w:sz w:val="26"/>
          <w:szCs w:val="26"/>
        </w:rPr>
        <w:t xml:space="preserve">treścią </w:t>
      </w:r>
      <w:r>
        <w:rPr>
          <w:rFonts w:ascii="Times" w:hAnsi="Times" w:cs="Times"/>
          <w:sz w:val="26"/>
          <w:szCs w:val="26"/>
        </w:rPr>
        <w:t xml:space="preserve">odwołania przed upływem terminu do jego wniesienia, </w:t>
      </w:r>
      <w:r w:rsidR="00643CCF">
        <w:rPr>
          <w:rFonts w:ascii="Times" w:hAnsi="Times" w:cs="Times"/>
          <w:sz w:val="26"/>
          <w:szCs w:val="26"/>
        </w:rPr>
        <w:t>jeżeli</w:t>
      </w:r>
      <w:r>
        <w:rPr>
          <w:rFonts w:ascii="Times" w:hAnsi="Times" w:cs="Times"/>
          <w:sz w:val="26"/>
          <w:szCs w:val="26"/>
        </w:rPr>
        <w:t xml:space="preserve"> przesłanie jego kopii </w:t>
      </w:r>
      <w:r w:rsidR="00643CCF">
        <w:rPr>
          <w:rFonts w:ascii="Times" w:hAnsi="Times" w:cs="Times"/>
          <w:sz w:val="26"/>
          <w:szCs w:val="26"/>
        </w:rPr>
        <w:t>nastąpiło</w:t>
      </w:r>
      <w:r>
        <w:rPr>
          <w:rFonts w:ascii="Times" w:hAnsi="Times" w:cs="Times"/>
          <w:sz w:val="26"/>
          <w:szCs w:val="26"/>
        </w:rPr>
        <w:t xml:space="preserve"> przed upływem terminu do jego wniesienia przy </w:t>
      </w:r>
      <w:r w:rsidR="00643CCF">
        <w:rPr>
          <w:rFonts w:ascii="Times" w:hAnsi="Times" w:cs="Times"/>
          <w:sz w:val="26"/>
          <w:szCs w:val="26"/>
        </w:rPr>
        <w:t>użyciu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środków</w:t>
      </w:r>
      <w:r>
        <w:rPr>
          <w:rFonts w:ascii="Times" w:hAnsi="Times" w:cs="Times"/>
          <w:sz w:val="26"/>
          <w:szCs w:val="26"/>
        </w:rPr>
        <w:t xml:space="preserve"> komunikacji elektronicznej.</w:t>
      </w:r>
      <w:r>
        <w:rPr>
          <w:rFonts w:ascii="MS Mincho" w:eastAsia="MS Mincho" w:hAnsi="MS Mincho" w:cs="MS Mincho"/>
          <w:sz w:val="26"/>
          <w:szCs w:val="26"/>
        </w:rPr>
        <w:t> </w:t>
      </w:r>
      <w:r w:rsidR="00643CCF">
        <w:rPr>
          <w:rFonts w:ascii="MS Mincho" w:eastAsia="MS Mincho" w:hAnsi="MS Mincho" w:cs="MS Mincho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>2. Terminy wniesienia odwołania: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56608D78" w14:textId="77777777" w:rsidR="00643CCF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1) Odwołanie wnosi </w:t>
      </w:r>
      <w:r w:rsidR="00643CCF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 xml:space="preserve">w terminie 10 dni od dnia przesłania informacji o </w:t>
      </w:r>
      <w:r w:rsidR="00643CCF">
        <w:rPr>
          <w:rFonts w:ascii="Times" w:hAnsi="Times" w:cs="Times"/>
          <w:sz w:val="26"/>
          <w:szCs w:val="26"/>
        </w:rPr>
        <w:t>czynności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Zamawiającego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>stanowiącej</w:t>
      </w:r>
      <w:r>
        <w:rPr>
          <w:rFonts w:ascii="Times" w:hAnsi="Times" w:cs="Times"/>
          <w:sz w:val="26"/>
          <w:szCs w:val="26"/>
        </w:rPr>
        <w:t xml:space="preserve"> </w:t>
      </w:r>
      <w:r w:rsidR="00643CCF">
        <w:rPr>
          <w:rFonts w:ascii="Times" w:hAnsi="Times" w:cs="Times"/>
          <w:sz w:val="26"/>
          <w:szCs w:val="26"/>
        </w:rPr>
        <w:t xml:space="preserve">podstawę </w:t>
      </w:r>
      <w:r>
        <w:rPr>
          <w:rFonts w:ascii="Times" w:hAnsi="Times" w:cs="Times"/>
          <w:sz w:val="26"/>
          <w:szCs w:val="26"/>
        </w:rPr>
        <w:t xml:space="preserve">jego wniesienia – </w:t>
      </w:r>
      <w:r w:rsidR="00643CCF">
        <w:rPr>
          <w:rFonts w:ascii="Times" w:hAnsi="Times" w:cs="Times"/>
          <w:sz w:val="26"/>
          <w:szCs w:val="26"/>
        </w:rPr>
        <w:t>jeżeli</w:t>
      </w:r>
      <w:r>
        <w:rPr>
          <w:rFonts w:ascii="Times" w:hAnsi="Times" w:cs="Times"/>
          <w:sz w:val="26"/>
          <w:szCs w:val="26"/>
        </w:rPr>
        <w:t xml:space="preserve"> zostały przesłane w sposób </w:t>
      </w:r>
      <w:r w:rsidR="00643CCF">
        <w:rPr>
          <w:rFonts w:ascii="Times" w:hAnsi="Times" w:cs="Times"/>
          <w:sz w:val="26"/>
          <w:szCs w:val="26"/>
        </w:rPr>
        <w:t>określony</w:t>
      </w:r>
      <w:r>
        <w:rPr>
          <w:rFonts w:ascii="Times" w:hAnsi="Times" w:cs="Times"/>
          <w:sz w:val="26"/>
          <w:szCs w:val="26"/>
        </w:rPr>
        <w:t xml:space="preserve"> w art. 180 ust. 5 zdanie drugie, albo w terminie 15 dni – </w:t>
      </w:r>
      <w:r w:rsidR="00643CCF">
        <w:rPr>
          <w:rFonts w:ascii="Times" w:hAnsi="Times" w:cs="Times"/>
          <w:sz w:val="26"/>
          <w:szCs w:val="26"/>
        </w:rPr>
        <w:t>jeżeli</w:t>
      </w:r>
      <w:r>
        <w:rPr>
          <w:rFonts w:ascii="Times" w:hAnsi="Times" w:cs="Times"/>
          <w:sz w:val="26"/>
          <w:szCs w:val="26"/>
        </w:rPr>
        <w:t xml:space="preserve"> zostały przesłane w inny sposób;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EE1713A" w14:textId="77777777" w:rsidR="002D27FF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2) Odwołanie wobec </w:t>
      </w:r>
      <w:r w:rsidR="002D27FF">
        <w:rPr>
          <w:rFonts w:ascii="Times" w:hAnsi="Times" w:cs="Times"/>
          <w:sz w:val="26"/>
          <w:szCs w:val="26"/>
        </w:rPr>
        <w:t>treści</w:t>
      </w:r>
      <w:r>
        <w:rPr>
          <w:rFonts w:ascii="Times" w:hAnsi="Times" w:cs="Times"/>
          <w:sz w:val="26"/>
          <w:szCs w:val="26"/>
        </w:rPr>
        <w:t xml:space="preserve"> ogłoszenia o zamówieniu, a </w:t>
      </w:r>
      <w:r w:rsidR="002D27FF">
        <w:rPr>
          <w:rFonts w:ascii="Times" w:hAnsi="Times" w:cs="Times"/>
          <w:sz w:val="26"/>
          <w:szCs w:val="26"/>
        </w:rPr>
        <w:t>także</w:t>
      </w:r>
      <w:r>
        <w:rPr>
          <w:rFonts w:ascii="Times" w:hAnsi="Times" w:cs="Times"/>
          <w:sz w:val="26"/>
          <w:szCs w:val="26"/>
        </w:rPr>
        <w:t xml:space="preserve"> wobec </w:t>
      </w:r>
      <w:r w:rsidR="002D27FF">
        <w:rPr>
          <w:rFonts w:ascii="Times" w:hAnsi="Times" w:cs="Times"/>
          <w:sz w:val="26"/>
          <w:szCs w:val="26"/>
        </w:rPr>
        <w:t xml:space="preserve">postanowień </w:t>
      </w:r>
      <w:r>
        <w:rPr>
          <w:rFonts w:ascii="Times" w:hAnsi="Times" w:cs="Times"/>
          <w:sz w:val="26"/>
          <w:szCs w:val="26"/>
        </w:rPr>
        <w:t xml:space="preserve">specyfikacji istotnych warunków zamówienia, wnosi </w:t>
      </w:r>
      <w:r w:rsidR="002D27FF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 xml:space="preserve">w terminie 10 dni od dnia publikacji ogłoszenia w Dzienniku </w:t>
      </w:r>
      <w:r w:rsidR="002D27FF">
        <w:rPr>
          <w:rFonts w:ascii="Times" w:hAnsi="Times" w:cs="Times"/>
          <w:sz w:val="26"/>
          <w:szCs w:val="26"/>
        </w:rPr>
        <w:t>Urzędowym</w:t>
      </w:r>
      <w:r>
        <w:rPr>
          <w:rFonts w:ascii="Times" w:hAnsi="Times" w:cs="Times"/>
          <w:sz w:val="26"/>
          <w:szCs w:val="26"/>
        </w:rPr>
        <w:t xml:space="preserve"> Unii Europejskiej lub zamieszczenia specyfikacji istotnych warunków zamówienia na stronie internetowej;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41C729E5" w14:textId="77777777" w:rsidR="002D27FF" w:rsidRDefault="00B51401" w:rsidP="00643C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3) Odwołanie wobec </w:t>
      </w:r>
      <w:r w:rsidR="002D27FF">
        <w:rPr>
          <w:rFonts w:ascii="Times" w:hAnsi="Times" w:cs="Times"/>
          <w:sz w:val="26"/>
          <w:szCs w:val="26"/>
        </w:rPr>
        <w:t>czynności</w:t>
      </w:r>
      <w:r>
        <w:rPr>
          <w:rFonts w:ascii="Times" w:hAnsi="Times" w:cs="Times"/>
          <w:sz w:val="26"/>
          <w:szCs w:val="26"/>
        </w:rPr>
        <w:t xml:space="preserve"> innych </w:t>
      </w:r>
      <w:r w:rsidR="002D27FF">
        <w:rPr>
          <w:rFonts w:ascii="Times" w:hAnsi="Times" w:cs="Times"/>
          <w:sz w:val="26"/>
          <w:szCs w:val="26"/>
        </w:rPr>
        <w:t>niż</w:t>
      </w:r>
      <w:r>
        <w:rPr>
          <w:rFonts w:ascii="Times" w:hAnsi="Times" w:cs="Times"/>
          <w:sz w:val="26"/>
          <w:szCs w:val="26"/>
        </w:rPr>
        <w:t xml:space="preserve">̇ </w:t>
      </w:r>
      <w:r w:rsidR="002D27FF">
        <w:rPr>
          <w:rFonts w:ascii="Times" w:hAnsi="Times" w:cs="Times"/>
          <w:sz w:val="26"/>
          <w:szCs w:val="26"/>
        </w:rPr>
        <w:t>określone</w:t>
      </w:r>
      <w:r>
        <w:rPr>
          <w:rFonts w:ascii="Times" w:hAnsi="Times" w:cs="Times"/>
          <w:sz w:val="26"/>
          <w:szCs w:val="26"/>
        </w:rPr>
        <w:t xml:space="preserve"> w ust. 1 i 2 wnosi </w:t>
      </w:r>
      <w:r w:rsidR="002D27FF">
        <w:rPr>
          <w:rFonts w:ascii="Times" w:hAnsi="Times" w:cs="Times"/>
          <w:sz w:val="26"/>
          <w:szCs w:val="26"/>
        </w:rPr>
        <w:t>się</w:t>
      </w:r>
      <w:r>
        <w:rPr>
          <w:rFonts w:ascii="Times" w:hAnsi="Times" w:cs="Times"/>
          <w:sz w:val="26"/>
          <w:szCs w:val="26"/>
        </w:rPr>
        <w:t xml:space="preserve">̨ w terminie 10 dni od dnia, w którym </w:t>
      </w:r>
      <w:r w:rsidR="002D27FF">
        <w:rPr>
          <w:rFonts w:ascii="Times" w:hAnsi="Times" w:cs="Times"/>
          <w:sz w:val="26"/>
          <w:szCs w:val="26"/>
        </w:rPr>
        <w:t>powzięto</w:t>
      </w:r>
      <w:r>
        <w:rPr>
          <w:rFonts w:ascii="Times" w:hAnsi="Times" w:cs="Times"/>
          <w:sz w:val="26"/>
          <w:szCs w:val="26"/>
        </w:rPr>
        <w:t xml:space="preserve"> lub przy zachowaniu </w:t>
      </w:r>
      <w:r w:rsidR="002D27FF">
        <w:rPr>
          <w:rFonts w:ascii="Times" w:hAnsi="Times" w:cs="Times"/>
          <w:sz w:val="26"/>
          <w:szCs w:val="26"/>
        </w:rPr>
        <w:t>należytej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>staranności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>można</w:t>
      </w:r>
      <w:r>
        <w:rPr>
          <w:rFonts w:ascii="Times" w:hAnsi="Times" w:cs="Times"/>
          <w:sz w:val="26"/>
          <w:szCs w:val="26"/>
        </w:rPr>
        <w:t xml:space="preserve"> było </w:t>
      </w:r>
      <w:r w:rsidR="002D27FF">
        <w:rPr>
          <w:rFonts w:ascii="Times" w:hAnsi="Times" w:cs="Times"/>
          <w:sz w:val="26"/>
          <w:szCs w:val="26"/>
        </w:rPr>
        <w:t xml:space="preserve">powziąć wiadomość </w:t>
      </w:r>
      <w:r>
        <w:rPr>
          <w:rFonts w:ascii="Times" w:hAnsi="Times" w:cs="Times"/>
          <w:sz w:val="26"/>
          <w:szCs w:val="26"/>
        </w:rPr>
        <w:t xml:space="preserve">o </w:t>
      </w:r>
      <w:r w:rsidR="002D27FF">
        <w:rPr>
          <w:rFonts w:ascii="Times" w:hAnsi="Times" w:cs="Times"/>
          <w:sz w:val="26"/>
          <w:szCs w:val="26"/>
        </w:rPr>
        <w:t>okolicznościach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>stanowiących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 xml:space="preserve">podstawę </w:t>
      </w:r>
      <w:r>
        <w:rPr>
          <w:rFonts w:ascii="Times" w:hAnsi="Times" w:cs="Times"/>
          <w:sz w:val="26"/>
          <w:szCs w:val="26"/>
        </w:rPr>
        <w:t>jego wniesienia;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6869D8F8" w14:textId="77777777" w:rsidR="002D27FF" w:rsidRDefault="00B51401" w:rsidP="002D27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4) </w:t>
      </w:r>
      <w:r w:rsidR="002D27FF">
        <w:rPr>
          <w:rFonts w:ascii="Times" w:hAnsi="Times" w:cs="Times"/>
          <w:sz w:val="26"/>
          <w:szCs w:val="26"/>
        </w:rPr>
        <w:t>Jeżeli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nie opublikował ogłoszenia o zamiarze zawarcia umowy lub mimo takiego </w:t>
      </w:r>
      <w:r w:rsidR="002D27FF">
        <w:rPr>
          <w:rFonts w:ascii="Times" w:hAnsi="Times" w:cs="Times"/>
          <w:sz w:val="26"/>
          <w:szCs w:val="26"/>
        </w:rPr>
        <w:t>obowiązku</w:t>
      </w:r>
      <w:r>
        <w:rPr>
          <w:rFonts w:ascii="Times" w:hAnsi="Times" w:cs="Times"/>
          <w:sz w:val="26"/>
          <w:szCs w:val="26"/>
        </w:rPr>
        <w:t xml:space="preserve"> nie przesłał wykonawcy zawiadomienia o wyborze oferty najkorzystniejszej lub nie zaprosił wykonawcy do </w:t>
      </w:r>
      <w:r w:rsidR="002D27FF">
        <w:rPr>
          <w:rFonts w:ascii="Times" w:hAnsi="Times" w:cs="Times"/>
          <w:sz w:val="26"/>
          <w:szCs w:val="26"/>
        </w:rPr>
        <w:t>złożenia</w:t>
      </w:r>
      <w:r>
        <w:rPr>
          <w:rFonts w:ascii="Times" w:hAnsi="Times" w:cs="Times"/>
          <w:sz w:val="26"/>
          <w:szCs w:val="26"/>
        </w:rPr>
        <w:t xml:space="preserve"> oferty w ramach dynamicznego systemu zakupów lub umowy ramowej, odwołanie wnosi </w:t>
      </w:r>
      <w:r w:rsidR="002D27FF">
        <w:rPr>
          <w:rFonts w:ascii="Times" w:hAnsi="Times" w:cs="Times"/>
          <w:sz w:val="26"/>
          <w:szCs w:val="26"/>
        </w:rPr>
        <w:t xml:space="preserve">się </w:t>
      </w:r>
      <w:r>
        <w:rPr>
          <w:rFonts w:ascii="Times" w:hAnsi="Times" w:cs="Times"/>
          <w:sz w:val="26"/>
          <w:szCs w:val="26"/>
        </w:rPr>
        <w:t xml:space="preserve">nie </w:t>
      </w:r>
      <w:r w:rsidR="002D27FF">
        <w:rPr>
          <w:rFonts w:ascii="Times" w:hAnsi="Times" w:cs="Times"/>
          <w:sz w:val="26"/>
          <w:szCs w:val="26"/>
        </w:rPr>
        <w:t>później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>niż</w:t>
      </w:r>
      <w:r>
        <w:rPr>
          <w:rFonts w:ascii="Times" w:hAnsi="Times" w:cs="Times"/>
          <w:sz w:val="26"/>
          <w:szCs w:val="26"/>
        </w:rPr>
        <w:t xml:space="preserve">̇ w terminie: </w:t>
      </w:r>
      <w:r>
        <w:rPr>
          <w:rFonts w:ascii="Times" w:hAnsi="Times" w:cs="Times"/>
        </w:rPr>
        <w:t xml:space="preserve"> </w:t>
      </w:r>
    </w:p>
    <w:p w14:paraId="08274CBD" w14:textId="6C0996B0" w:rsidR="002D27FF" w:rsidRDefault="002D27FF" w:rsidP="002D27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220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  </w:t>
      </w:r>
      <w:r w:rsidR="00B51401">
        <w:rPr>
          <w:rFonts w:ascii="Times" w:hAnsi="Times" w:cs="Times"/>
          <w:sz w:val="26"/>
          <w:szCs w:val="26"/>
        </w:rPr>
        <w:t xml:space="preserve">a) 30 dni od dnia publikacji w Dzienniku </w:t>
      </w:r>
      <w:r>
        <w:rPr>
          <w:rFonts w:ascii="Times" w:hAnsi="Times" w:cs="Times"/>
          <w:sz w:val="26"/>
          <w:szCs w:val="26"/>
        </w:rPr>
        <w:t>Urzędowym</w:t>
      </w:r>
      <w:r w:rsidR="00B51401">
        <w:rPr>
          <w:rFonts w:ascii="Times" w:hAnsi="Times" w:cs="Times"/>
          <w:sz w:val="26"/>
          <w:szCs w:val="26"/>
        </w:rPr>
        <w:t xml:space="preserve"> Unii Europejskiej ogłoszenia o udzieleniu zamówienia, a w przypadku udzielenia zamówienia w trybie negocjacji bez ogłoszenia, zamówienia z wolnej </w:t>
      </w:r>
      <w:r>
        <w:rPr>
          <w:rFonts w:ascii="Times" w:hAnsi="Times" w:cs="Times"/>
          <w:sz w:val="26"/>
          <w:szCs w:val="26"/>
        </w:rPr>
        <w:t>ręki</w:t>
      </w:r>
      <w:r w:rsidR="00B51401">
        <w:rPr>
          <w:rFonts w:ascii="Times" w:hAnsi="Times" w:cs="Times"/>
          <w:sz w:val="26"/>
          <w:szCs w:val="26"/>
        </w:rPr>
        <w:t xml:space="preserve"> albo zapytania o </w:t>
      </w:r>
      <w:r>
        <w:rPr>
          <w:rFonts w:ascii="Times" w:hAnsi="Times" w:cs="Times"/>
          <w:sz w:val="26"/>
          <w:szCs w:val="26"/>
        </w:rPr>
        <w:t xml:space="preserve">cenę </w:t>
      </w:r>
      <w:r w:rsidR="00B51401">
        <w:rPr>
          <w:rFonts w:ascii="Times" w:hAnsi="Times" w:cs="Times"/>
          <w:sz w:val="26"/>
          <w:szCs w:val="26"/>
        </w:rPr>
        <w:t xml:space="preserve"> – ogłoszenia o udzieleniu zamówienia z uzasadnieniem;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</w:p>
    <w:p w14:paraId="02921D89" w14:textId="46E6D273" w:rsidR="002D27FF" w:rsidRDefault="002D27FF" w:rsidP="002D27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220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   </w:t>
      </w:r>
      <w:r w:rsidR="00B51401">
        <w:rPr>
          <w:rFonts w:ascii="Times" w:hAnsi="Times" w:cs="Times"/>
          <w:sz w:val="26"/>
          <w:szCs w:val="26"/>
        </w:rPr>
        <w:t xml:space="preserve">b) 6 </w:t>
      </w:r>
      <w:r>
        <w:rPr>
          <w:rFonts w:ascii="Times" w:hAnsi="Times" w:cs="Times"/>
          <w:sz w:val="26"/>
          <w:szCs w:val="26"/>
        </w:rPr>
        <w:t>miesięcy</w:t>
      </w:r>
      <w:r w:rsidR="00B51401">
        <w:rPr>
          <w:rFonts w:ascii="Times" w:hAnsi="Times" w:cs="Times"/>
          <w:sz w:val="26"/>
          <w:szCs w:val="26"/>
        </w:rPr>
        <w:t xml:space="preserve"> od dnia zawarcia umowy, </w:t>
      </w:r>
      <w:r>
        <w:rPr>
          <w:rFonts w:ascii="Times" w:hAnsi="Times" w:cs="Times"/>
          <w:sz w:val="26"/>
          <w:szCs w:val="26"/>
        </w:rPr>
        <w:t>jeżeli</w:t>
      </w:r>
      <w:r w:rsidR="00B51401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Zamawiający</w:t>
      </w:r>
      <w:r w:rsidR="00B51401">
        <w:rPr>
          <w:rFonts w:ascii="Times" w:hAnsi="Times" w:cs="Times"/>
          <w:sz w:val="26"/>
          <w:szCs w:val="26"/>
        </w:rPr>
        <w:t xml:space="preserve">: nie opublikował w Dzienniku </w:t>
      </w:r>
      <w:r>
        <w:rPr>
          <w:rFonts w:ascii="Times" w:hAnsi="Times" w:cs="Times"/>
          <w:sz w:val="26"/>
          <w:szCs w:val="26"/>
        </w:rPr>
        <w:t>Urzędowym</w:t>
      </w:r>
      <w:r w:rsidR="00B51401">
        <w:rPr>
          <w:rFonts w:ascii="Times" w:hAnsi="Times" w:cs="Times"/>
          <w:sz w:val="26"/>
          <w:szCs w:val="26"/>
        </w:rPr>
        <w:t xml:space="preserve"> Unii Europejskiej ogłoszenia o udzieleniu zamówienia; albo opublikował w Dzienniku </w:t>
      </w:r>
      <w:r>
        <w:rPr>
          <w:rFonts w:ascii="Times" w:hAnsi="Times" w:cs="Times"/>
          <w:sz w:val="26"/>
          <w:szCs w:val="26"/>
        </w:rPr>
        <w:t>Urzędowym</w:t>
      </w:r>
      <w:r w:rsidR="00B51401">
        <w:rPr>
          <w:rFonts w:ascii="Times" w:hAnsi="Times" w:cs="Times"/>
          <w:sz w:val="26"/>
          <w:szCs w:val="26"/>
        </w:rPr>
        <w:t xml:space="preserve"> Unii Europejskiej ogłoszenie o udzieleniu zamówienia, które nie zawiera uzasadnienia udzielenia zamówienia w trybie negocjacji bez ogłoszenia albo zamówienia z wolnej </w:t>
      </w:r>
      <w:r>
        <w:rPr>
          <w:rFonts w:ascii="Times" w:hAnsi="Times" w:cs="Times"/>
          <w:sz w:val="26"/>
          <w:szCs w:val="26"/>
        </w:rPr>
        <w:t>ręki</w:t>
      </w:r>
      <w:r w:rsidR="00B51401">
        <w:rPr>
          <w:rFonts w:ascii="Times" w:hAnsi="Times" w:cs="Times"/>
          <w:sz w:val="26"/>
          <w:szCs w:val="26"/>
        </w:rPr>
        <w:t>;</w:t>
      </w:r>
      <w:r w:rsidR="00B51401">
        <w:rPr>
          <w:rFonts w:ascii="MS Mincho" w:eastAsia="MS Mincho" w:hAnsi="MS Mincho" w:cs="MS Mincho"/>
          <w:sz w:val="26"/>
          <w:szCs w:val="26"/>
        </w:rPr>
        <w:t> </w:t>
      </w:r>
    </w:p>
    <w:p w14:paraId="50AA2611" w14:textId="2561134D" w:rsidR="002D27FF" w:rsidRDefault="00B51401" w:rsidP="002D27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5) W przypadku wniesienia odwołania wobec </w:t>
      </w:r>
      <w:r w:rsidR="002D27FF">
        <w:rPr>
          <w:rFonts w:ascii="Times" w:hAnsi="Times" w:cs="Times"/>
          <w:sz w:val="26"/>
          <w:szCs w:val="26"/>
        </w:rPr>
        <w:t>treści</w:t>
      </w:r>
      <w:r>
        <w:rPr>
          <w:rFonts w:ascii="Times" w:hAnsi="Times" w:cs="Times"/>
          <w:sz w:val="26"/>
          <w:szCs w:val="26"/>
        </w:rPr>
        <w:t xml:space="preserve"> ogłoszenia o zamówieniu lub </w:t>
      </w:r>
      <w:r w:rsidR="002D27FF">
        <w:rPr>
          <w:rFonts w:ascii="Times" w:hAnsi="Times" w:cs="Times"/>
          <w:sz w:val="26"/>
          <w:szCs w:val="26"/>
        </w:rPr>
        <w:t>postanowień</w:t>
      </w:r>
      <w:r w:rsidR="00DC48AD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specyfikacji istotnych warunków zamówienia </w:t>
      </w:r>
      <w:r w:rsidR="002D27FF">
        <w:rPr>
          <w:rFonts w:ascii="Times" w:hAnsi="Times" w:cs="Times"/>
          <w:sz w:val="26"/>
          <w:szCs w:val="26"/>
        </w:rPr>
        <w:t>Zamawiający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>może</w:t>
      </w:r>
      <w:r>
        <w:rPr>
          <w:rFonts w:ascii="Times" w:hAnsi="Times" w:cs="Times"/>
          <w:sz w:val="26"/>
          <w:szCs w:val="26"/>
        </w:rPr>
        <w:t xml:space="preserve"> </w:t>
      </w:r>
      <w:r w:rsidR="002D27FF">
        <w:rPr>
          <w:rFonts w:ascii="Times" w:hAnsi="Times" w:cs="Times"/>
          <w:sz w:val="26"/>
          <w:szCs w:val="26"/>
        </w:rPr>
        <w:t>przedłużyć</w:t>
      </w:r>
      <w:r>
        <w:rPr>
          <w:rFonts w:ascii="Times" w:hAnsi="Times" w:cs="Times"/>
          <w:sz w:val="26"/>
          <w:szCs w:val="26"/>
        </w:rPr>
        <w:t xml:space="preserve"> termin składania ofert lub termin składania wniosków.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59A052A0" w14:textId="6B7C0C77" w:rsidR="00B51401" w:rsidRDefault="00B51401" w:rsidP="002D27F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lastRenderedPageBreak/>
        <w:t xml:space="preserve">6) W przypadku wniesienia odwołania po upływie terminu składania ofert bieg terminu </w:t>
      </w:r>
      <w:r w:rsidR="002D27FF">
        <w:rPr>
          <w:rFonts w:ascii="Times" w:hAnsi="Times" w:cs="Times"/>
          <w:sz w:val="26"/>
          <w:szCs w:val="26"/>
        </w:rPr>
        <w:t>związania</w:t>
      </w:r>
      <w:r>
        <w:rPr>
          <w:rFonts w:ascii="Times" w:hAnsi="Times" w:cs="Times"/>
          <w:sz w:val="26"/>
          <w:szCs w:val="26"/>
        </w:rPr>
        <w:t xml:space="preserve"> ofertą ulega zawieszeniu do czasu ogłoszenia przez </w:t>
      </w:r>
      <w:r w:rsidR="002D27FF">
        <w:rPr>
          <w:rFonts w:ascii="Times" w:hAnsi="Times" w:cs="Times"/>
          <w:sz w:val="26"/>
          <w:szCs w:val="26"/>
        </w:rPr>
        <w:t>Izbę</w:t>
      </w:r>
      <w:r>
        <w:rPr>
          <w:rFonts w:ascii="Times" w:hAnsi="Times" w:cs="Times"/>
          <w:sz w:val="26"/>
          <w:szCs w:val="26"/>
        </w:rPr>
        <w:t xml:space="preserve">̨ orzeczenia. </w:t>
      </w:r>
    </w:p>
    <w:p w14:paraId="768EBAA9" w14:textId="1ECAC4CE" w:rsidR="00B51401" w:rsidRPr="002D27FF" w:rsidRDefault="00B51401" w:rsidP="002D27F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VI.4.4) </w:t>
      </w:r>
      <w:r w:rsidR="002D27FF">
        <w:rPr>
          <w:rFonts w:ascii="Times" w:hAnsi="Times" w:cs="Times"/>
          <w:b/>
          <w:bCs/>
          <w:sz w:val="26"/>
          <w:szCs w:val="26"/>
        </w:rPr>
        <w:t>Źródło</w:t>
      </w:r>
      <w:r>
        <w:rPr>
          <w:rFonts w:ascii="Times" w:hAnsi="Times" w:cs="Times"/>
          <w:b/>
          <w:bCs/>
          <w:sz w:val="26"/>
          <w:szCs w:val="26"/>
        </w:rPr>
        <w:t xml:space="preserve">, gdzie </w:t>
      </w:r>
      <w:r w:rsidR="002D27FF">
        <w:rPr>
          <w:rFonts w:ascii="Times" w:hAnsi="Times" w:cs="Times"/>
          <w:b/>
          <w:bCs/>
          <w:sz w:val="26"/>
          <w:szCs w:val="26"/>
        </w:rPr>
        <w:t>można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 w:rsidR="002D27FF">
        <w:rPr>
          <w:rFonts w:ascii="Times" w:hAnsi="Times" w:cs="Times"/>
          <w:b/>
          <w:bCs/>
          <w:sz w:val="26"/>
          <w:szCs w:val="26"/>
        </w:rPr>
        <w:t xml:space="preserve">uzyskać </w:t>
      </w:r>
      <w:r>
        <w:rPr>
          <w:rFonts w:ascii="Times" w:hAnsi="Times" w:cs="Times"/>
          <w:b/>
          <w:bCs/>
          <w:sz w:val="26"/>
          <w:szCs w:val="26"/>
        </w:rPr>
        <w:t>inform</w:t>
      </w:r>
      <w:r w:rsidR="002D27FF">
        <w:rPr>
          <w:rFonts w:ascii="Times" w:hAnsi="Times" w:cs="Times"/>
          <w:b/>
          <w:bCs/>
          <w:sz w:val="26"/>
          <w:szCs w:val="26"/>
        </w:rPr>
        <w:t xml:space="preserve">acje na temat składania </w:t>
      </w:r>
      <w:proofErr w:type="spellStart"/>
      <w:r w:rsidR="002D27FF">
        <w:rPr>
          <w:rFonts w:ascii="Times" w:hAnsi="Times" w:cs="Times"/>
          <w:b/>
          <w:bCs/>
          <w:sz w:val="26"/>
          <w:szCs w:val="26"/>
        </w:rPr>
        <w:t>odwołań</w:t>
      </w:r>
      <w:proofErr w:type="spellEnd"/>
      <w:r w:rsidR="002D27FF">
        <w:rPr>
          <w:rFonts w:ascii="Times" w:hAnsi="Times" w:cs="Times"/>
          <w:b/>
          <w:bCs/>
          <w:sz w:val="26"/>
          <w:szCs w:val="26"/>
        </w:rPr>
        <w:t xml:space="preserve"> </w:t>
      </w:r>
      <w:r>
        <w:rPr>
          <w:rFonts w:ascii="Times" w:hAnsi="Times" w:cs="Times"/>
          <w:b/>
          <w:bCs/>
          <w:sz w:val="26"/>
          <w:szCs w:val="26"/>
        </w:rPr>
        <w:t xml:space="preserve"> </w:t>
      </w:r>
      <w:r w:rsidR="002D27FF">
        <w:rPr>
          <w:rFonts w:ascii="Times" w:hAnsi="Times" w:cs="Times"/>
          <w:b/>
          <w:bCs/>
          <w:sz w:val="26"/>
          <w:szCs w:val="26"/>
        </w:rPr>
        <w:t xml:space="preserve"> </w:t>
      </w:r>
      <w:r w:rsidRPr="002D27FF">
        <w:rPr>
          <w:rFonts w:ascii="Times" w:hAnsi="Times" w:cs="Times"/>
          <w:sz w:val="26"/>
          <w:szCs w:val="26"/>
        </w:rPr>
        <w:t xml:space="preserve">Krajowa Izba Odwoławcza </w:t>
      </w:r>
    </w:p>
    <w:p w14:paraId="17B1DB63" w14:textId="77777777" w:rsidR="002D27FF" w:rsidRDefault="00B51401" w:rsidP="002D27FF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2D27FF">
        <w:rPr>
          <w:rFonts w:ascii="Times" w:hAnsi="Times" w:cs="Times"/>
          <w:sz w:val="26"/>
          <w:szCs w:val="26"/>
        </w:rPr>
        <w:t xml:space="preserve">ul. </w:t>
      </w:r>
      <w:proofErr w:type="spellStart"/>
      <w:r w:rsidRPr="002D27FF">
        <w:rPr>
          <w:rFonts w:ascii="Times" w:hAnsi="Times" w:cs="Times"/>
          <w:sz w:val="26"/>
          <w:szCs w:val="26"/>
        </w:rPr>
        <w:t>Postępu</w:t>
      </w:r>
      <w:proofErr w:type="spellEnd"/>
      <w:r w:rsidRPr="002D27FF">
        <w:rPr>
          <w:rFonts w:ascii="Times" w:hAnsi="Times" w:cs="Times"/>
          <w:sz w:val="26"/>
          <w:szCs w:val="26"/>
        </w:rPr>
        <w:t xml:space="preserve"> 17a </w:t>
      </w:r>
    </w:p>
    <w:p w14:paraId="5C9BCCDE" w14:textId="1D3A1093" w:rsidR="00B51401" w:rsidRPr="002D27FF" w:rsidRDefault="00B51401" w:rsidP="002D27F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2D27FF">
        <w:rPr>
          <w:rFonts w:ascii="Times" w:hAnsi="Times" w:cs="Times"/>
          <w:sz w:val="26"/>
          <w:szCs w:val="26"/>
        </w:rPr>
        <w:t>Warszawa 02-676</w:t>
      </w:r>
      <w:r w:rsidRPr="002D27FF">
        <w:rPr>
          <w:rFonts w:ascii="MS Mincho" w:eastAsia="MS Mincho" w:hAnsi="MS Mincho" w:cs="MS Mincho"/>
          <w:sz w:val="26"/>
          <w:szCs w:val="26"/>
        </w:rPr>
        <w:t> </w:t>
      </w:r>
      <w:r w:rsidRPr="002D27FF">
        <w:rPr>
          <w:rFonts w:ascii="Times" w:hAnsi="Times" w:cs="Times"/>
          <w:sz w:val="26"/>
          <w:szCs w:val="26"/>
        </w:rPr>
        <w:t xml:space="preserve">Polska </w:t>
      </w:r>
    </w:p>
    <w:p w14:paraId="579AA64D" w14:textId="77777777" w:rsidR="002D27FF" w:rsidRDefault="00B51401" w:rsidP="002D27FF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 w:rsidRPr="002D27FF">
        <w:rPr>
          <w:rFonts w:ascii="Times" w:hAnsi="Times" w:cs="Times"/>
          <w:sz w:val="26"/>
          <w:szCs w:val="26"/>
        </w:rPr>
        <w:t>Tel.: +48 2245887801</w:t>
      </w:r>
    </w:p>
    <w:p w14:paraId="63ECDC0A" w14:textId="623E1884" w:rsidR="002D27FF" w:rsidRDefault="00B51401" w:rsidP="002D27FF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sz w:val="26"/>
          <w:szCs w:val="26"/>
        </w:rPr>
      </w:pPr>
      <w:r w:rsidRPr="002D27FF">
        <w:rPr>
          <w:rFonts w:ascii="Times" w:hAnsi="Times" w:cs="Times"/>
          <w:sz w:val="26"/>
          <w:szCs w:val="26"/>
        </w:rPr>
        <w:t xml:space="preserve">E-mail: </w:t>
      </w:r>
      <w:r w:rsidRPr="002D27FF">
        <w:rPr>
          <w:rFonts w:ascii="Times" w:hAnsi="Times" w:cs="Times"/>
          <w:color w:val="000053"/>
          <w:sz w:val="26"/>
          <w:szCs w:val="26"/>
        </w:rPr>
        <w:t xml:space="preserve">odwolnia@uzp.gov.pl </w:t>
      </w:r>
      <w:r w:rsidRPr="002D27FF">
        <w:rPr>
          <w:rFonts w:ascii="Times" w:hAnsi="Times" w:cs="Times"/>
          <w:sz w:val="26"/>
          <w:szCs w:val="26"/>
        </w:rPr>
        <w:t>Faks: +48 2245887800</w:t>
      </w:r>
      <w:r w:rsidRPr="002D27FF">
        <w:rPr>
          <w:rFonts w:ascii="MS Mincho" w:eastAsia="MS Mincho" w:hAnsi="MS Mincho" w:cs="MS Mincho"/>
          <w:sz w:val="26"/>
          <w:szCs w:val="26"/>
        </w:rPr>
        <w:t> </w:t>
      </w:r>
    </w:p>
    <w:p w14:paraId="600F5B01" w14:textId="35123CC3" w:rsidR="00B51401" w:rsidRDefault="00B51401" w:rsidP="002D27FF">
      <w:pPr>
        <w:widowControl w:val="0"/>
        <w:autoSpaceDE w:val="0"/>
        <w:autoSpaceDN w:val="0"/>
        <w:adjustRightInd w:val="0"/>
        <w:rPr>
          <w:rFonts w:ascii="Times" w:hAnsi="Times" w:cs="Times"/>
          <w:color w:val="000053"/>
          <w:sz w:val="26"/>
          <w:szCs w:val="26"/>
        </w:rPr>
      </w:pPr>
      <w:r w:rsidRPr="002D27FF">
        <w:rPr>
          <w:rFonts w:ascii="Times" w:hAnsi="Times" w:cs="Times"/>
          <w:sz w:val="26"/>
          <w:szCs w:val="26"/>
        </w:rPr>
        <w:t xml:space="preserve">Adres internetowy: </w:t>
      </w:r>
      <w:hyperlink r:id="rId6" w:history="1">
        <w:r w:rsidR="002D27FF" w:rsidRPr="00C36323">
          <w:rPr>
            <w:rStyle w:val="Hipercze"/>
            <w:rFonts w:ascii="Times" w:hAnsi="Times" w:cs="Times"/>
            <w:sz w:val="26"/>
            <w:szCs w:val="26"/>
          </w:rPr>
          <w:t>www.uzp.gov.pl</w:t>
        </w:r>
      </w:hyperlink>
      <w:r w:rsidRPr="002D27FF">
        <w:rPr>
          <w:rFonts w:ascii="Times" w:hAnsi="Times" w:cs="Times"/>
          <w:color w:val="000053"/>
          <w:sz w:val="26"/>
          <w:szCs w:val="26"/>
        </w:rPr>
        <w:t xml:space="preserve"> </w:t>
      </w:r>
    </w:p>
    <w:p w14:paraId="0A9945FB" w14:textId="77777777" w:rsidR="002D27FF" w:rsidRPr="002D27FF" w:rsidRDefault="002D27FF" w:rsidP="002D27F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482326F4" w14:textId="77777777" w:rsidR="00B51401" w:rsidRDefault="00B51401" w:rsidP="00B51401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 xml:space="preserve">VI.5) </w:t>
      </w:r>
      <w:r>
        <w:rPr>
          <w:rFonts w:ascii="Times" w:hAnsi="Times" w:cs="Times"/>
          <w:b/>
          <w:bCs/>
          <w:sz w:val="26"/>
          <w:szCs w:val="26"/>
        </w:rPr>
        <w:t xml:space="preserve">Data wysłania niniejszego ogłoszenia: </w:t>
      </w:r>
      <w:r>
        <w:rPr>
          <w:rFonts w:ascii="Times" w:hAnsi="Times" w:cs="Times"/>
          <w:sz w:val="26"/>
          <w:szCs w:val="26"/>
        </w:rPr>
        <w:t xml:space="preserve">12/09/2019 </w:t>
      </w:r>
    </w:p>
    <w:p w14:paraId="079A4692" w14:textId="77777777" w:rsidR="00AA1667" w:rsidRDefault="00AA1667"/>
    <w:sectPr w:rsidR="00AA1667" w:rsidSect="00B514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6E2565D"/>
    <w:multiLevelType w:val="multilevel"/>
    <w:tmpl w:val="042A1D30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244" w:hanging="432"/>
      </w:pPr>
    </w:lvl>
    <w:lvl w:ilvl="2">
      <w:start w:val="1"/>
      <w:numFmt w:val="decimal"/>
      <w:lvlText w:val="%1.%2.%3."/>
      <w:lvlJc w:val="left"/>
      <w:pPr>
        <w:ind w:left="1676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180" w:hanging="648"/>
      </w:pPr>
    </w:lvl>
    <w:lvl w:ilvl="4">
      <w:start w:val="1"/>
      <w:numFmt w:val="decimal"/>
      <w:lvlText w:val="%1.%2.%3.%4.%5."/>
      <w:lvlJc w:val="left"/>
      <w:pPr>
        <w:ind w:left="2684" w:hanging="792"/>
      </w:pPr>
    </w:lvl>
    <w:lvl w:ilvl="5">
      <w:start w:val="1"/>
      <w:numFmt w:val="decimal"/>
      <w:lvlText w:val="%1.%2.%3.%4.%5.%6."/>
      <w:lvlJc w:val="left"/>
      <w:pPr>
        <w:ind w:left="3188" w:hanging="936"/>
      </w:pPr>
    </w:lvl>
    <w:lvl w:ilvl="6">
      <w:start w:val="1"/>
      <w:numFmt w:val="decimal"/>
      <w:lvlText w:val="%1.%2.%3.%4.%5.%6.%7."/>
      <w:lvlJc w:val="left"/>
      <w:pPr>
        <w:ind w:left="3692" w:hanging="1080"/>
      </w:pPr>
    </w:lvl>
    <w:lvl w:ilvl="7">
      <w:start w:val="1"/>
      <w:numFmt w:val="decimal"/>
      <w:lvlText w:val="%1.%2.%3.%4.%5.%6.%7.%8."/>
      <w:lvlJc w:val="left"/>
      <w:pPr>
        <w:ind w:left="4196" w:hanging="1224"/>
      </w:pPr>
    </w:lvl>
    <w:lvl w:ilvl="8">
      <w:start w:val="1"/>
      <w:numFmt w:val="decimal"/>
      <w:lvlText w:val="%1.%2.%3.%4.%5.%6.%7.%8.%9."/>
      <w:lvlJc w:val="left"/>
      <w:pPr>
        <w:ind w:left="4772" w:hanging="1440"/>
      </w:pPr>
    </w:lvl>
  </w:abstractNum>
  <w:abstractNum w:abstractNumId="10">
    <w:nsid w:val="7E1B1FBC"/>
    <w:multiLevelType w:val="hybridMultilevel"/>
    <w:tmpl w:val="E67CC812"/>
    <w:lvl w:ilvl="0" w:tplc="692E710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1"/>
    <w:rsid w:val="00107909"/>
    <w:rsid w:val="00143BD8"/>
    <w:rsid w:val="00163AB9"/>
    <w:rsid w:val="002D27FF"/>
    <w:rsid w:val="0040445B"/>
    <w:rsid w:val="005007D4"/>
    <w:rsid w:val="00567224"/>
    <w:rsid w:val="005E6ADA"/>
    <w:rsid w:val="00643CCF"/>
    <w:rsid w:val="007373BD"/>
    <w:rsid w:val="009B46C6"/>
    <w:rsid w:val="00A234D7"/>
    <w:rsid w:val="00AA1667"/>
    <w:rsid w:val="00B323B6"/>
    <w:rsid w:val="00B51401"/>
    <w:rsid w:val="00DC48AD"/>
    <w:rsid w:val="00DF6B90"/>
    <w:rsid w:val="00EA5918"/>
    <w:rsid w:val="00F2442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F33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9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2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zp.gov.pl" TargetMode="External"/><Relationship Id="rId6" Type="http://schemas.openxmlformats.org/officeDocument/2006/relationships/hyperlink" Target="http://www.uzp.gov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2419</Words>
  <Characters>14516</Characters>
  <Application>Microsoft Macintosh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11</cp:revision>
  <dcterms:created xsi:type="dcterms:W3CDTF">2019-09-12T12:13:00Z</dcterms:created>
  <dcterms:modified xsi:type="dcterms:W3CDTF">2019-09-13T07:22:00Z</dcterms:modified>
</cp:coreProperties>
</file>